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E34B" w14:textId="77777777" w:rsidR="00053A3B" w:rsidRPr="00F86DB5" w:rsidRDefault="00F86DB5" w:rsidP="00F86DB5">
      <w:pPr>
        <w:widowControl w:val="0"/>
        <w:autoSpaceDE w:val="0"/>
        <w:autoSpaceDN w:val="0"/>
        <w:adjustRightInd w:val="0"/>
        <w:spacing w:after="0" w:line="360" w:lineRule="auto"/>
        <w:ind w:firstLine="284"/>
        <w:jc w:val="right"/>
        <w:rPr>
          <w:rFonts w:ascii="Verdana" w:eastAsia="Times New Roman" w:hAnsi="Verdana" w:cs="Times New Roman"/>
          <w:b/>
          <w:bCs/>
          <w:i/>
          <w:sz w:val="20"/>
          <w:szCs w:val="20"/>
          <w:u w:val="single"/>
        </w:rPr>
      </w:pPr>
      <w:r>
        <w:rPr>
          <w:rFonts w:ascii="Verdana" w:eastAsia="Times New Roman" w:hAnsi="Verdana" w:cs="Times New Roman"/>
          <w:b/>
          <w:bCs/>
          <w:i/>
          <w:sz w:val="20"/>
          <w:szCs w:val="20"/>
          <w:u w:val="single"/>
          <w:lang w:val="bg-BG"/>
        </w:rPr>
        <w:t>Приложение 2</w:t>
      </w:r>
      <w:r w:rsidR="00053A3B" w:rsidRPr="00053A3B">
        <w:rPr>
          <w:rFonts w:ascii="Verdana" w:eastAsia="Times New Roman" w:hAnsi="Verdana" w:cs="Times New Roman"/>
          <w:b/>
          <w:bCs/>
          <w:i/>
          <w:sz w:val="20"/>
          <w:szCs w:val="20"/>
          <w:u w:val="single"/>
          <w:lang w:val="bg-BG"/>
        </w:rPr>
        <w:t xml:space="preserve"> към</w:t>
      </w:r>
      <w:r>
        <w:rPr>
          <w:rFonts w:ascii="Verdana" w:eastAsia="Times New Roman" w:hAnsi="Verdana" w:cs="Times New Roman"/>
          <w:b/>
          <w:bCs/>
          <w:i/>
          <w:sz w:val="20"/>
          <w:szCs w:val="20"/>
          <w:u w:val="single"/>
        </w:rPr>
        <w:t xml:space="preserve"> </w:t>
      </w:r>
      <w:r w:rsidR="00053A3B" w:rsidRPr="00053A3B">
        <w:rPr>
          <w:rFonts w:ascii="Verdana" w:eastAsia="Times New Roman" w:hAnsi="Verdana" w:cs="Times New Roman"/>
          <w:b/>
          <w:bCs/>
          <w:i/>
          <w:sz w:val="20"/>
          <w:szCs w:val="20"/>
          <w:u w:val="single"/>
          <w:lang w:val="bg-BG"/>
        </w:rPr>
        <w:t xml:space="preserve"> </w:t>
      </w:r>
      <w:r>
        <w:rPr>
          <w:rFonts w:ascii="Verdana" w:eastAsia="Times New Roman" w:hAnsi="Verdana" w:cs="Times New Roman"/>
          <w:b/>
          <w:bCs/>
          <w:i/>
          <w:sz w:val="20"/>
          <w:szCs w:val="20"/>
          <w:u w:val="single"/>
          <w:lang w:val="bg-BG"/>
        </w:rPr>
        <w:t xml:space="preserve">т. 4.3.1 </w:t>
      </w:r>
      <w:r>
        <w:rPr>
          <w:rFonts w:ascii="Verdana" w:eastAsia="Times New Roman" w:hAnsi="Verdana" w:cs="Times New Roman"/>
          <w:b/>
          <w:bCs/>
          <w:i/>
          <w:sz w:val="20"/>
          <w:szCs w:val="20"/>
          <w:u w:val="single"/>
        </w:rPr>
        <w:t xml:space="preserve">f) </w:t>
      </w:r>
      <w:r>
        <w:rPr>
          <w:rFonts w:ascii="Verdana" w:eastAsia="Times New Roman" w:hAnsi="Verdana" w:cs="Times New Roman"/>
          <w:b/>
          <w:bCs/>
          <w:i/>
          <w:sz w:val="20"/>
          <w:szCs w:val="20"/>
          <w:u w:val="single"/>
          <w:lang w:val="bg-BG"/>
        </w:rPr>
        <w:t xml:space="preserve">от </w:t>
      </w:r>
      <w:r w:rsidR="00053A3B" w:rsidRPr="00053A3B">
        <w:rPr>
          <w:rFonts w:ascii="Verdana" w:eastAsia="Times New Roman" w:hAnsi="Verdana" w:cs="Times New Roman"/>
          <w:b/>
          <w:bCs/>
          <w:i/>
          <w:sz w:val="20"/>
          <w:szCs w:val="20"/>
          <w:u w:val="single"/>
          <w:lang w:val="bg-BG"/>
        </w:rPr>
        <w:t xml:space="preserve">Процедура за акредитация на  </w:t>
      </w:r>
      <w:r w:rsidR="00053A3B" w:rsidRPr="00053A3B">
        <w:rPr>
          <w:rFonts w:ascii="Verdana" w:eastAsia="Times New Roman" w:hAnsi="Verdana" w:cs="Times New Roman"/>
          <w:b/>
          <w:bCs/>
          <w:i/>
          <w:sz w:val="20"/>
          <w:szCs w:val="20"/>
          <w:u w:val="single"/>
        </w:rPr>
        <w:t xml:space="preserve">BAS QR </w:t>
      </w:r>
      <w:r w:rsidR="00053A3B" w:rsidRPr="00053A3B">
        <w:rPr>
          <w:rFonts w:ascii="Verdana" w:eastAsia="Times New Roman" w:hAnsi="Verdana" w:cs="Times New Roman"/>
          <w:b/>
          <w:bCs/>
          <w:i/>
          <w:sz w:val="20"/>
          <w:szCs w:val="20"/>
          <w:u w:val="single"/>
          <w:lang w:val="bg-BG"/>
        </w:rPr>
        <w:t>2</w:t>
      </w:r>
    </w:p>
    <w:p w14:paraId="003BA850" w14:textId="77777777" w:rsidR="00EF78FA" w:rsidRDefault="00EF78FA" w:rsidP="009D0069">
      <w:pPr>
        <w:widowControl w:val="0"/>
        <w:autoSpaceDE w:val="0"/>
        <w:autoSpaceDN w:val="0"/>
        <w:adjustRightInd w:val="0"/>
        <w:spacing w:after="0" w:line="360" w:lineRule="auto"/>
        <w:ind w:firstLine="284"/>
        <w:jc w:val="center"/>
        <w:rPr>
          <w:rFonts w:ascii="Verdana" w:eastAsia="Times New Roman" w:hAnsi="Verdana" w:cs="Times New Roman"/>
          <w:b/>
          <w:bCs/>
          <w:noProof/>
          <w:sz w:val="20"/>
          <w:szCs w:val="20"/>
          <w:lang w:val="bg-BG"/>
        </w:rPr>
      </w:pPr>
    </w:p>
    <w:p w14:paraId="0BB4C67A" w14:textId="77777777" w:rsidR="00053A3B" w:rsidRPr="00F86DB5" w:rsidRDefault="001616AA" w:rsidP="009D0069">
      <w:pPr>
        <w:widowControl w:val="0"/>
        <w:autoSpaceDE w:val="0"/>
        <w:autoSpaceDN w:val="0"/>
        <w:adjustRightInd w:val="0"/>
        <w:spacing w:after="0" w:line="360" w:lineRule="auto"/>
        <w:ind w:firstLine="284"/>
        <w:jc w:val="center"/>
        <w:rPr>
          <w:rFonts w:ascii="Verdana" w:eastAsia="Times New Roman" w:hAnsi="Verdana" w:cs="Times New Roman"/>
          <w:b/>
          <w:bCs/>
          <w:noProof/>
          <w:sz w:val="20"/>
          <w:szCs w:val="20"/>
        </w:rPr>
      </w:pPr>
      <w:r w:rsidRPr="00F86DB5">
        <w:rPr>
          <w:rFonts w:ascii="Verdana" w:eastAsia="Times New Roman" w:hAnsi="Verdana" w:cs="Times New Roman"/>
          <w:b/>
          <w:bCs/>
          <w:noProof/>
          <w:sz w:val="20"/>
          <w:szCs w:val="20"/>
          <w:lang w:val="bg-BG"/>
        </w:rPr>
        <w:t xml:space="preserve">Указания за </w:t>
      </w:r>
      <w:r w:rsidR="00F86DB5" w:rsidRPr="00F86DB5">
        <w:rPr>
          <w:rFonts w:ascii="Verdana" w:eastAsia="Times New Roman" w:hAnsi="Verdana" w:cs="Times New Roman"/>
          <w:b/>
          <w:bCs/>
          <w:noProof/>
          <w:sz w:val="20"/>
          <w:szCs w:val="20"/>
          <w:lang w:val="bg-BG"/>
        </w:rPr>
        <w:t>оценяване от разстояние съгласно</w:t>
      </w:r>
      <w:r w:rsidR="00F86DB5">
        <w:rPr>
          <w:rFonts w:ascii="Verdana" w:eastAsia="Times New Roman" w:hAnsi="Verdana" w:cs="Times New Roman"/>
          <w:b/>
          <w:bCs/>
          <w:noProof/>
          <w:sz w:val="20"/>
          <w:szCs w:val="20"/>
          <w:lang w:val="bg-BG"/>
        </w:rPr>
        <w:t xml:space="preserve"> изискванията на </w:t>
      </w:r>
      <w:r w:rsidR="00F86DB5" w:rsidRPr="00F86DB5">
        <w:rPr>
          <w:rFonts w:ascii="Verdana" w:eastAsia="Times New Roman" w:hAnsi="Verdana" w:cs="Times New Roman"/>
          <w:b/>
          <w:bCs/>
          <w:noProof/>
          <w:sz w:val="20"/>
          <w:szCs w:val="20"/>
          <w:lang w:val="bg-BG"/>
        </w:rPr>
        <w:t xml:space="preserve"> т. </w:t>
      </w:r>
      <w:r w:rsidR="00F86DB5" w:rsidRPr="00F86DB5">
        <w:rPr>
          <w:rFonts w:ascii="Verdana" w:eastAsia="Times New Roman" w:hAnsi="Verdana" w:cs="Times New Roman"/>
          <w:b/>
          <w:bCs/>
          <w:i/>
          <w:sz w:val="20"/>
          <w:szCs w:val="20"/>
          <w:lang w:val="bg-BG"/>
        </w:rPr>
        <w:t xml:space="preserve">4.3.1 </w:t>
      </w:r>
      <w:r w:rsidR="00F86DB5" w:rsidRPr="00F86DB5">
        <w:rPr>
          <w:rFonts w:ascii="Verdana" w:eastAsia="Times New Roman" w:hAnsi="Verdana" w:cs="Times New Roman"/>
          <w:b/>
          <w:bCs/>
          <w:i/>
          <w:sz w:val="20"/>
          <w:szCs w:val="20"/>
        </w:rPr>
        <w:t>f)</w:t>
      </w:r>
    </w:p>
    <w:p w14:paraId="312EFFC1" w14:textId="77777777" w:rsidR="001616AA" w:rsidRPr="00953C6E" w:rsidRDefault="00F86DB5" w:rsidP="00F86DB5">
      <w:pPr>
        <w:widowControl w:val="0"/>
        <w:autoSpaceDE w:val="0"/>
        <w:autoSpaceDN w:val="0"/>
        <w:adjustRightInd w:val="0"/>
        <w:spacing w:after="0" w:line="360" w:lineRule="auto"/>
        <w:ind w:firstLine="284"/>
        <w:rPr>
          <w:rFonts w:ascii="Verdana" w:eastAsia="Times New Roman" w:hAnsi="Verdana" w:cs="Times New Roman"/>
          <w:b/>
          <w:bCs/>
          <w:sz w:val="20"/>
          <w:szCs w:val="20"/>
          <w:lang w:val="bg-BG"/>
        </w:rPr>
      </w:pPr>
      <w:r>
        <w:rPr>
          <w:rFonts w:ascii="Verdana" w:eastAsia="Times New Roman" w:hAnsi="Verdana" w:cs="Times New Roman"/>
          <w:b/>
          <w:bCs/>
          <w:sz w:val="20"/>
          <w:szCs w:val="20"/>
          <w:lang w:val="bg-BG"/>
        </w:rPr>
        <w:t xml:space="preserve">от </w:t>
      </w:r>
      <w:r w:rsidR="001616AA" w:rsidRPr="00953C6E">
        <w:rPr>
          <w:rFonts w:ascii="Verdana" w:eastAsia="Times New Roman" w:hAnsi="Verdana" w:cs="Times New Roman"/>
          <w:b/>
          <w:bCs/>
          <w:sz w:val="20"/>
          <w:szCs w:val="20"/>
        </w:rPr>
        <w:t xml:space="preserve">BAS QR </w:t>
      </w:r>
      <w:r w:rsidR="001616AA" w:rsidRPr="00953C6E">
        <w:rPr>
          <w:rFonts w:ascii="Verdana" w:eastAsia="Times New Roman" w:hAnsi="Verdana" w:cs="Times New Roman"/>
          <w:b/>
          <w:bCs/>
          <w:sz w:val="20"/>
          <w:szCs w:val="20"/>
          <w:lang w:val="bg-BG"/>
        </w:rPr>
        <w:t>2</w:t>
      </w:r>
    </w:p>
    <w:p w14:paraId="73165143" w14:textId="77777777" w:rsidR="001616AA" w:rsidRPr="00953C6E" w:rsidRDefault="001616AA" w:rsidP="009D0069">
      <w:pPr>
        <w:widowControl w:val="0"/>
        <w:autoSpaceDE w:val="0"/>
        <w:autoSpaceDN w:val="0"/>
        <w:adjustRightInd w:val="0"/>
        <w:spacing w:after="0" w:line="360" w:lineRule="auto"/>
        <w:ind w:left="360" w:firstLine="284"/>
        <w:jc w:val="both"/>
        <w:rPr>
          <w:rFonts w:ascii="Verdana" w:eastAsia="Times New Roman" w:hAnsi="Verdana" w:cs="Times New Roman"/>
          <w:b/>
          <w:bCs/>
          <w:sz w:val="20"/>
          <w:szCs w:val="20"/>
          <w:lang w:val="bg-BG"/>
        </w:rPr>
      </w:pPr>
    </w:p>
    <w:p w14:paraId="3A387735" w14:textId="77777777" w:rsidR="00F86DB5" w:rsidRDefault="00F86DB5" w:rsidP="00F86DB5">
      <w:pPr>
        <w:pStyle w:val="ListParagraph"/>
        <w:numPr>
          <w:ilvl w:val="0"/>
          <w:numId w:val="19"/>
        </w:numPr>
        <w:autoSpaceDE w:val="0"/>
        <w:autoSpaceDN w:val="0"/>
        <w:adjustRightInd w:val="0"/>
        <w:spacing w:line="360" w:lineRule="auto"/>
        <w:jc w:val="both"/>
        <w:rPr>
          <w:rFonts w:ascii="Verdana" w:eastAsia="Times New Roman" w:hAnsi="Verdana"/>
          <w:bCs/>
          <w:noProof/>
          <w:sz w:val="20"/>
          <w:szCs w:val="20"/>
        </w:rPr>
      </w:pPr>
      <w:r w:rsidRPr="00FB7142">
        <w:rPr>
          <w:rFonts w:ascii="Verdana" w:eastAsia="Times New Roman" w:hAnsi="Verdana"/>
          <w:b/>
          <w:bCs/>
          <w:noProof/>
          <w:sz w:val="20"/>
          <w:szCs w:val="20"/>
        </w:rPr>
        <w:t xml:space="preserve">Целта </w:t>
      </w:r>
      <w:r w:rsidRPr="00F86DB5">
        <w:rPr>
          <w:rFonts w:ascii="Verdana" w:eastAsia="Times New Roman" w:hAnsi="Verdana"/>
          <w:bCs/>
          <w:noProof/>
          <w:sz w:val="20"/>
          <w:szCs w:val="20"/>
        </w:rPr>
        <w:t xml:space="preserve">на настоящите указания са да се определят правилата за оценяване на ООС от ИА БСА при възникване на  извънредни  събития или обстоятелства, засягащи акредитираните от ИА БСА органи за оценка на съответствието и техните клиенти при спазване на изискванията на </w:t>
      </w:r>
      <w:bookmarkStart w:id="0" w:name="_Hlk36808906"/>
      <w:r w:rsidRPr="00953C6E">
        <w:rPr>
          <w:rFonts w:ascii="Verdana" w:eastAsia="Times New Roman" w:hAnsi="Verdana"/>
          <w:bCs/>
          <w:sz w:val="20"/>
          <w:szCs w:val="20"/>
        </w:rPr>
        <w:t>BAS QR 2</w:t>
      </w:r>
      <w:r>
        <w:rPr>
          <w:rFonts w:ascii="Verdana" w:eastAsia="Times New Roman" w:hAnsi="Verdana"/>
          <w:bCs/>
          <w:sz w:val="20"/>
          <w:szCs w:val="20"/>
        </w:rPr>
        <w:t xml:space="preserve"> и </w:t>
      </w:r>
      <w:r w:rsidRPr="00F86DB5">
        <w:rPr>
          <w:rFonts w:ascii="Verdana" w:eastAsia="Times New Roman" w:hAnsi="Verdana"/>
          <w:bCs/>
          <w:noProof/>
          <w:sz w:val="20"/>
          <w:szCs w:val="20"/>
        </w:rPr>
        <w:t>ISO/IEC 17011:2017</w:t>
      </w:r>
      <w:bookmarkEnd w:id="0"/>
      <w:r w:rsidRPr="00F86DB5">
        <w:rPr>
          <w:rFonts w:ascii="Verdana" w:eastAsia="Times New Roman" w:hAnsi="Verdana"/>
          <w:bCs/>
          <w:noProof/>
          <w:sz w:val="20"/>
          <w:szCs w:val="20"/>
        </w:rPr>
        <w:t>.</w:t>
      </w:r>
    </w:p>
    <w:p w14:paraId="2341F1DD" w14:textId="77777777" w:rsidR="00A878E1" w:rsidRDefault="00053A3B" w:rsidP="00A878E1">
      <w:pPr>
        <w:pStyle w:val="ListParagraph"/>
        <w:numPr>
          <w:ilvl w:val="0"/>
          <w:numId w:val="19"/>
        </w:numPr>
        <w:autoSpaceDE w:val="0"/>
        <w:autoSpaceDN w:val="0"/>
        <w:adjustRightInd w:val="0"/>
        <w:spacing w:line="360" w:lineRule="auto"/>
        <w:jc w:val="both"/>
        <w:rPr>
          <w:rFonts w:ascii="Verdana" w:eastAsia="Times New Roman" w:hAnsi="Verdana"/>
          <w:bCs/>
          <w:noProof/>
          <w:sz w:val="20"/>
          <w:szCs w:val="20"/>
        </w:rPr>
      </w:pPr>
      <w:r w:rsidRPr="00FB7142">
        <w:rPr>
          <w:rFonts w:ascii="Verdana" w:eastAsia="Times New Roman" w:hAnsi="Verdana"/>
          <w:b/>
          <w:bCs/>
          <w:noProof/>
          <w:sz w:val="20"/>
          <w:szCs w:val="20"/>
        </w:rPr>
        <w:t>Кореспонденцията и обмяната на информация</w:t>
      </w:r>
      <w:r w:rsidRPr="00F86DB5">
        <w:rPr>
          <w:rFonts w:ascii="Verdana" w:eastAsia="Times New Roman" w:hAnsi="Verdana"/>
          <w:bCs/>
          <w:noProof/>
          <w:sz w:val="20"/>
          <w:szCs w:val="20"/>
        </w:rPr>
        <w:t xml:space="preserve">, </w:t>
      </w:r>
      <w:r w:rsidRPr="00F86DB5">
        <w:rPr>
          <w:rFonts w:ascii="Verdana" w:eastAsia="Times New Roman" w:hAnsi="Verdana"/>
          <w:bCs/>
          <w:sz w:val="20"/>
          <w:szCs w:val="20"/>
        </w:rPr>
        <w:t>включително на документи и записи,</w:t>
      </w:r>
      <w:r w:rsidRPr="00F86DB5">
        <w:rPr>
          <w:rFonts w:ascii="Verdana" w:eastAsia="Times New Roman" w:hAnsi="Verdana"/>
          <w:bCs/>
          <w:noProof/>
          <w:sz w:val="20"/>
          <w:szCs w:val="20"/>
        </w:rPr>
        <w:t xml:space="preserve"> между органите за оценка на съотвествието (ООС) и ИА БСА се извършва предимно по електронен път за всички неизисквани на хартиен носител документи </w:t>
      </w:r>
      <w:r w:rsidR="0069188E" w:rsidRPr="00F86DB5">
        <w:rPr>
          <w:rFonts w:ascii="Verdana" w:eastAsia="Times New Roman" w:hAnsi="Verdana"/>
          <w:bCs/>
          <w:noProof/>
          <w:sz w:val="20"/>
          <w:szCs w:val="20"/>
        </w:rPr>
        <w:t>с цел подобряване</w:t>
      </w:r>
      <w:r w:rsidR="00610113" w:rsidRPr="00F86DB5">
        <w:rPr>
          <w:rFonts w:ascii="Verdana" w:eastAsia="Times New Roman" w:hAnsi="Verdana"/>
          <w:bCs/>
          <w:noProof/>
          <w:sz w:val="20"/>
          <w:szCs w:val="20"/>
        </w:rPr>
        <w:t xml:space="preserve"> на </w:t>
      </w:r>
      <w:r w:rsidRPr="00F86DB5">
        <w:rPr>
          <w:rFonts w:ascii="Verdana" w:eastAsia="Times New Roman" w:hAnsi="Verdana"/>
          <w:bCs/>
          <w:noProof/>
          <w:sz w:val="20"/>
          <w:szCs w:val="20"/>
        </w:rPr>
        <w:t xml:space="preserve">ефективността на </w:t>
      </w:r>
      <w:r w:rsidR="00610113" w:rsidRPr="00F86DB5">
        <w:rPr>
          <w:rFonts w:ascii="Verdana" w:eastAsia="Times New Roman" w:hAnsi="Verdana"/>
          <w:bCs/>
          <w:noProof/>
          <w:sz w:val="20"/>
          <w:szCs w:val="20"/>
        </w:rPr>
        <w:t>услугите на агенцията</w:t>
      </w:r>
      <w:r w:rsidR="0069188E" w:rsidRPr="00F86DB5">
        <w:rPr>
          <w:rFonts w:ascii="Verdana" w:eastAsia="Times New Roman" w:hAnsi="Verdana"/>
          <w:bCs/>
          <w:noProof/>
          <w:sz w:val="20"/>
          <w:szCs w:val="20"/>
        </w:rPr>
        <w:t xml:space="preserve">. </w:t>
      </w:r>
      <w:r w:rsidRPr="00F86DB5">
        <w:rPr>
          <w:rFonts w:ascii="Verdana" w:eastAsia="Times New Roman" w:hAnsi="Verdana"/>
          <w:bCs/>
          <w:noProof/>
          <w:sz w:val="20"/>
          <w:szCs w:val="20"/>
        </w:rPr>
        <w:t>В изключителни случаи се допуска представянето чрез хартиен носител, за което се взима</w:t>
      </w:r>
      <w:r w:rsidR="00F86DB5">
        <w:rPr>
          <w:rFonts w:ascii="Verdana" w:eastAsia="Times New Roman" w:hAnsi="Verdana"/>
          <w:bCs/>
          <w:noProof/>
          <w:sz w:val="20"/>
          <w:szCs w:val="20"/>
        </w:rPr>
        <w:t xml:space="preserve"> решенеи по всеки отделен казус и при прилагане на указанията на приложение 1 към </w:t>
      </w:r>
      <w:r w:rsidR="00F86DB5">
        <w:rPr>
          <w:rFonts w:ascii="Verdana" w:eastAsia="Times New Roman" w:hAnsi="Verdana"/>
          <w:bCs/>
          <w:noProof/>
          <w:sz w:val="20"/>
          <w:szCs w:val="20"/>
          <w:lang w:val="en-US"/>
        </w:rPr>
        <w:t>BAS QR 2.</w:t>
      </w:r>
    </w:p>
    <w:p w14:paraId="33E87B4F" w14:textId="77777777" w:rsidR="00A878E1" w:rsidRPr="00A878E1" w:rsidRDefault="00A878E1" w:rsidP="00A878E1">
      <w:pPr>
        <w:pStyle w:val="ListParagraph"/>
        <w:numPr>
          <w:ilvl w:val="0"/>
          <w:numId w:val="19"/>
        </w:numPr>
        <w:autoSpaceDE w:val="0"/>
        <w:autoSpaceDN w:val="0"/>
        <w:adjustRightInd w:val="0"/>
        <w:spacing w:line="360" w:lineRule="auto"/>
        <w:jc w:val="both"/>
        <w:rPr>
          <w:rFonts w:ascii="Verdana" w:eastAsia="Times New Roman" w:hAnsi="Verdana"/>
          <w:bCs/>
          <w:noProof/>
          <w:sz w:val="20"/>
          <w:szCs w:val="20"/>
        </w:rPr>
      </w:pPr>
      <w:r w:rsidRPr="00A878E1">
        <w:rPr>
          <w:rFonts w:ascii="Verdana" w:hAnsi="Verdana" w:cs="Arial"/>
          <w:b/>
          <w:color w:val="000000"/>
          <w:sz w:val="20"/>
          <w:szCs w:val="20"/>
        </w:rPr>
        <w:t xml:space="preserve">Планиране и определяне на начина на извършване на оценки на ООС </w:t>
      </w:r>
    </w:p>
    <w:p w14:paraId="78CF5F3C" w14:textId="77777777" w:rsidR="00A878E1" w:rsidRDefault="00A878E1" w:rsidP="00A878E1">
      <w:pPr>
        <w:pStyle w:val="ListParagraph"/>
        <w:autoSpaceDE w:val="0"/>
        <w:autoSpaceDN w:val="0"/>
        <w:adjustRightInd w:val="0"/>
        <w:spacing w:line="360" w:lineRule="auto"/>
        <w:ind w:left="720"/>
        <w:jc w:val="both"/>
        <w:rPr>
          <w:rFonts w:ascii="Verdana" w:hAnsi="Verdana" w:cs="Arial"/>
          <w:bCs/>
          <w:color w:val="000000"/>
          <w:sz w:val="20"/>
          <w:szCs w:val="20"/>
        </w:rPr>
      </w:pPr>
      <w:r w:rsidRPr="00A878E1">
        <w:rPr>
          <w:rFonts w:ascii="Verdana" w:hAnsi="Verdana" w:cs="Arial"/>
          <w:bCs/>
          <w:color w:val="000000"/>
          <w:sz w:val="20"/>
          <w:szCs w:val="20"/>
        </w:rPr>
        <w:t>ИА БСА определя за всяка конкретна оценка за преакредитация, надзор или разширяване на обхвата съгласно т.7 (1) - по документи, планирана в периода на извънредното положение, кои от действията, посочени в т. 5.1 на BAS Q</w:t>
      </w:r>
      <w:r w:rsidR="00EF78FA">
        <w:rPr>
          <w:rFonts w:ascii="Verdana" w:hAnsi="Verdana" w:cs="Arial"/>
          <w:bCs/>
          <w:color w:val="000000"/>
          <w:sz w:val="20"/>
          <w:szCs w:val="20"/>
          <w:lang w:val="en-US"/>
        </w:rPr>
        <w:t>I</w:t>
      </w:r>
      <w:r w:rsidRPr="00A878E1">
        <w:rPr>
          <w:rFonts w:ascii="Verdana" w:hAnsi="Verdana" w:cs="Arial"/>
          <w:bCs/>
          <w:color w:val="000000"/>
          <w:sz w:val="20"/>
          <w:szCs w:val="20"/>
        </w:rPr>
        <w:t xml:space="preserve"> 22  ще приложи, след извършване на оценка на риска.</w:t>
      </w:r>
    </w:p>
    <w:p w14:paraId="46858352" w14:textId="77777777" w:rsidR="00A878E1" w:rsidRDefault="00A878E1" w:rsidP="00A878E1">
      <w:pPr>
        <w:pStyle w:val="ListParagraph"/>
        <w:autoSpaceDE w:val="0"/>
        <w:autoSpaceDN w:val="0"/>
        <w:adjustRightInd w:val="0"/>
        <w:spacing w:line="360" w:lineRule="auto"/>
        <w:ind w:left="720"/>
        <w:jc w:val="both"/>
        <w:rPr>
          <w:rFonts w:ascii="Verdana" w:hAnsi="Verdana" w:cs="Arial"/>
          <w:bCs/>
          <w:color w:val="000000"/>
          <w:sz w:val="20"/>
          <w:szCs w:val="20"/>
        </w:rPr>
      </w:pPr>
      <w:r w:rsidRPr="000D3092">
        <w:rPr>
          <w:rFonts w:ascii="Verdana" w:hAnsi="Verdana" w:cs="Arial"/>
          <w:bCs/>
          <w:color w:val="000000"/>
          <w:sz w:val="20"/>
          <w:szCs w:val="20"/>
        </w:rPr>
        <w:t>Оценката на риска се изготвя от</w:t>
      </w:r>
      <w:r w:rsidRPr="000D3092">
        <w:rPr>
          <w:rFonts w:ascii="Verdana" w:hAnsi="Verdana"/>
          <w:bCs/>
          <w:sz w:val="20"/>
          <w:szCs w:val="20"/>
        </w:rPr>
        <w:t xml:space="preserve"> </w:t>
      </w:r>
      <w:r w:rsidRPr="000D3092">
        <w:rPr>
          <w:rFonts w:ascii="Verdana" w:hAnsi="Verdana" w:cs="Arial"/>
          <w:bCs/>
          <w:color w:val="000000"/>
          <w:sz w:val="20"/>
          <w:szCs w:val="20"/>
        </w:rPr>
        <w:t>Началник отдел съвместно със съответния схемен мениджър и отчита крайния срок за провеждане на оценката при спазване на изискванията на BAS QR 2, натовареността на оценяващия  персонал и възможностите му за извършване на оценка на място или чрез алтернативни методи и рисковете от дейностите на ООС, включително текущия статус, ако е налична информация.</w:t>
      </w:r>
    </w:p>
    <w:p w14:paraId="0B0BCAD1" w14:textId="77777777" w:rsidR="00A878E1" w:rsidRDefault="00A878E1" w:rsidP="00A878E1">
      <w:pPr>
        <w:pStyle w:val="ListParagraph"/>
        <w:autoSpaceDE w:val="0"/>
        <w:autoSpaceDN w:val="0"/>
        <w:adjustRightInd w:val="0"/>
        <w:spacing w:line="360" w:lineRule="auto"/>
        <w:ind w:left="720"/>
        <w:jc w:val="both"/>
        <w:rPr>
          <w:rFonts w:ascii="Verdana" w:hAnsi="Verdana" w:cs="Arial"/>
          <w:bCs/>
          <w:color w:val="000000"/>
          <w:sz w:val="20"/>
          <w:szCs w:val="20"/>
        </w:rPr>
      </w:pPr>
      <w:r w:rsidRPr="000D3092">
        <w:rPr>
          <w:rFonts w:ascii="Verdana" w:hAnsi="Verdana" w:cs="Arial"/>
          <w:bCs/>
          <w:color w:val="000000"/>
          <w:sz w:val="20"/>
          <w:szCs w:val="20"/>
        </w:rPr>
        <w:t>В случаите, когато е възможно,</w:t>
      </w:r>
      <w:r w:rsidR="00EF78FA">
        <w:rPr>
          <w:rFonts w:ascii="Verdana" w:hAnsi="Verdana" w:cs="Arial"/>
          <w:bCs/>
          <w:color w:val="000000"/>
          <w:sz w:val="20"/>
          <w:szCs w:val="20"/>
          <w:lang w:val="en-US"/>
        </w:rPr>
        <w:t xml:space="preserve"> </w:t>
      </w:r>
      <w:r w:rsidR="00EF78FA">
        <w:rPr>
          <w:rFonts w:ascii="Verdana" w:hAnsi="Verdana" w:cs="Arial"/>
          <w:bCs/>
          <w:color w:val="000000"/>
          <w:sz w:val="20"/>
          <w:szCs w:val="20"/>
        </w:rPr>
        <w:t>и след оценка на риска оценките могат да бъдат препланирани</w:t>
      </w:r>
      <w:r w:rsidRPr="000D3092">
        <w:rPr>
          <w:rFonts w:ascii="Verdana" w:hAnsi="Verdana" w:cs="Arial"/>
          <w:bCs/>
          <w:color w:val="000000"/>
          <w:sz w:val="20"/>
          <w:szCs w:val="20"/>
        </w:rPr>
        <w:t xml:space="preserve"> при спазване на сроковете, посочени в   BAS QR 2. В тези случаи ИА БСА уведомява ООС с писмо, изпратено по e-mail за периода, </w:t>
      </w:r>
      <w:r>
        <w:rPr>
          <w:rFonts w:ascii="Verdana" w:hAnsi="Verdana" w:cs="Arial"/>
          <w:bCs/>
          <w:color w:val="000000"/>
          <w:sz w:val="20"/>
          <w:szCs w:val="20"/>
        </w:rPr>
        <w:t xml:space="preserve">за </w:t>
      </w:r>
      <w:r w:rsidRPr="000D3092">
        <w:rPr>
          <w:rFonts w:ascii="Verdana" w:hAnsi="Verdana" w:cs="Arial"/>
          <w:bCs/>
          <w:color w:val="000000"/>
          <w:sz w:val="20"/>
          <w:szCs w:val="20"/>
        </w:rPr>
        <w:t>ко</w:t>
      </w:r>
      <w:r>
        <w:rPr>
          <w:rFonts w:ascii="Verdana" w:hAnsi="Verdana" w:cs="Arial"/>
          <w:bCs/>
          <w:color w:val="000000"/>
          <w:sz w:val="20"/>
          <w:szCs w:val="20"/>
        </w:rPr>
        <w:t>й</w:t>
      </w:r>
      <w:r w:rsidRPr="000D3092">
        <w:rPr>
          <w:rFonts w:ascii="Verdana" w:hAnsi="Verdana" w:cs="Arial"/>
          <w:bCs/>
          <w:color w:val="000000"/>
          <w:sz w:val="20"/>
          <w:szCs w:val="20"/>
        </w:rPr>
        <w:t>то е препланирана оценката.</w:t>
      </w:r>
    </w:p>
    <w:p w14:paraId="5E706839" w14:textId="77777777" w:rsidR="00A878E1" w:rsidRPr="00A878E1" w:rsidRDefault="00A878E1" w:rsidP="00A878E1">
      <w:pPr>
        <w:pStyle w:val="ListParagraph"/>
        <w:autoSpaceDE w:val="0"/>
        <w:autoSpaceDN w:val="0"/>
        <w:adjustRightInd w:val="0"/>
        <w:spacing w:line="360" w:lineRule="auto"/>
        <w:ind w:left="720"/>
        <w:jc w:val="both"/>
        <w:rPr>
          <w:rFonts w:ascii="Verdana" w:eastAsia="Times New Roman" w:hAnsi="Verdana"/>
          <w:bCs/>
          <w:noProof/>
          <w:sz w:val="20"/>
          <w:szCs w:val="20"/>
        </w:rPr>
      </w:pPr>
      <w:r w:rsidRPr="000D3092">
        <w:rPr>
          <w:rFonts w:ascii="Verdana" w:hAnsi="Verdana" w:cs="Arial"/>
          <w:bCs/>
          <w:color w:val="000000"/>
          <w:sz w:val="20"/>
          <w:szCs w:val="20"/>
        </w:rPr>
        <w:t xml:space="preserve">Когато </w:t>
      </w:r>
      <w:r w:rsidR="00EF78FA">
        <w:rPr>
          <w:rFonts w:ascii="Verdana" w:hAnsi="Verdana" w:cs="Arial"/>
          <w:bCs/>
          <w:color w:val="000000"/>
          <w:sz w:val="20"/>
          <w:szCs w:val="20"/>
        </w:rPr>
        <w:t xml:space="preserve">препланиране </w:t>
      </w:r>
      <w:r w:rsidRPr="000D3092">
        <w:rPr>
          <w:rFonts w:ascii="Verdana" w:hAnsi="Verdana" w:cs="Arial"/>
          <w:bCs/>
          <w:color w:val="000000"/>
          <w:sz w:val="20"/>
          <w:szCs w:val="20"/>
        </w:rPr>
        <w:t xml:space="preserve">на оценките, при спазване на посоченото по-горе изискване е невъзможно, се </w:t>
      </w:r>
      <w:r>
        <w:rPr>
          <w:rFonts w:ascii="Verdana" w:hAnsi="Verdana" w:cs="Arial"/>
          <w:bCs/>
          <w:color w:val="000000"/>
          <w:sz w:val="20"/>
          <w:szCs w:val="20"/>
        </w:rPr>
        <w:t xml:space="preserve">извършва </w:t>
      </w:r>
      <w:r w:rsidR="00EF78FA">
        <w:rPr>
          <w:rFonts w:ascii="Verdana" w:hAnsi="Verdana" w:cs="Arial"/>
          <w:bCs/>
          <w:color w:val="000000"/>
          <w:sz w:val="20"/>
          <w:szCs w:val="20"/>
        </w:rPr>
        <w:t xml:space="preserve">оценяване от разстояние </w:t>
      </w:r>
      <w:r>
        <w:rPr>
          <w:rFonts w:ascii="Verdana" w:hAnsi="Verdana" w:cs="Arial"/>
          <w:bCs/>
          <w:color w:val="000000"/>
          <w:sz w:val="20"/>
          <w:szCs w:val="20"/>
        </w:rPr>
        <w:t>чрез използване на следните методи и средства:</w:t>
      </w:r>
    </w:p>
    <w:p w14:paraId="195B4AAB" w14:textId="77777777" w:rsidR="00A878E1" w:rsidRPr="00A878E1" w:rsidRDefault="00A878E1" w:rsidP="00A878E1">
      <w:pPr>
        <w:pStyle w:val="ListParagraph"/>
        <w:numPr>
          <w:ilvl w:val="0"/>
          <w:numId w:val="21"/>
        </w:numPr>
        <w:autoSpaceDE w:val="0"/>
        <w:autoSpaceDN w:val="0"/>
        <w:adjustRightInd w:val="0"/>
        <w:spacing w:line="360" w:lineRule="auto"/>
        <w:contextualSpacing/>
        <w:jc w:val="both"/>
        <w:rPr>
          <w:rFonts w:ascii="Verdana" w:hAnsi="Verdana" w:cs="Arial"/>
          <w:bCs/>
          <w:color w:val="000000"/>
          <w:sz w:val="20"/>
          <w:szCs w:val="20"/>
        </w:rPr>
      </w:pPr>
      <w:bookmarkStart w:id="1" w:name="_Hlk36813362"/>
      <w:r w:rsidRPr="00A878E1">
        <w:rPr>
          <w:rFonts w:ascii="Verdana" w:hAnsi="Verdana" w:cs="Arial"/>
          <w:bCs/>
          <w:color w:val="000000"/>
          <w:sz w:val="20"/>
          <w:szCs w:val="20"/>
        </w:rPr>
        <w:t>Преглед на документи и записи.</w:t>
      </w:r>
    </w:p>
    <w:bookmarkEnd w:id="1"/>
    <w:p w14:paraId="5E4C548A" w14:textId="77777777" w:rsidR="00A878E1" w:rsidRPr="00A878E1" w:rsidRDefault="00A878E1" w:rsidP="00A878E1">
      <w:pPr>
        <w:pStyle w:val="ListParagraph"/>
        <w:numPr>
          <w:ilvl w:val="0"/>
          <w:numId w:val="21"/>
        </w:numPr>
        <w:autoSpaceDE w:val="0"/>
        <w:autoSpaceDN w:val="0"/>
        <w:adjustRightInd w:val="0"/>
        <w:spacing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Телефонно интервю;</w:t>
      </w:r>
    </w:p>
    <w:p w14:paraId="31542AD8" w14:textId="77777777" w:rsidR="00A878E1" w:rsidRDefault="00A878E1" w:rsidP="00A878E1">
      <w:pPr>
        <w:pStyle w:val="ListParagraph"/>
        <w:numPr>
          <w:ilvl w:val="0"/>
          <w:numId w:val="21"/>
        </w:numPr>
        <w:autoSpaceDE w:val="0"/>
        <w:autoSpaceDN w:val="0"/>
        <w:adjustRightInd w:val="0"/>
        <w:spacing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Телеконференция със споделяне на аудио, видео и данни.</w:t>
      </w:r>
    </w:p>
    <w:p w14:paraId="04FC6BDA" w14:textId="77777777" w:rsidR="0023110F" w:rsidRPr="00684A39" w:rsidRDefault="0023110F" w:rsidP="00B14FF9">
      <w:pPr>
        <w:autoSpaceDE w:val="0"/>
        <w:autoSpaceDN w:val="0"/>
        <w:adjustRightInd w:val="0"/>
        <w:spacing w:line="360" w:lineRule="auto"/>
        <w:ind w:left="708"/>
        <w:contextualSpacing/>
        <w:jc w:val="both"/>
        <w:rPr>
          <w:rFonts w:ascii="Verdana" w:hAnsi="Verdana" w:cs="Arial"/>
          <w:bCs/>
          <w:sz w:val="20"/>
          <w:szCs w:val="20"/>
          <w:lang w:val="bg-BG"/>
        </w:rPr>
      </w:pPr>
      <w:r w:rsidRPr="00684A39">
        <w:rPr>
          <w:rFonts w:ascii="Verdana" w:hAnsi="Verdana" w:cs="Arial"/>
          <w:bCs/>
          <w:sz w:val="20"/>
          <w:szCs w:val="20"/>
          <w:lang w:val="bg-BG"/>
        </w:rPr>
        <w:t>Информацията  и методи на оценяване, които не могат да се оценят и приложат дистанционно ще бъдат оценени на последващи оценки определени в плана за оценяване на ООС.</w:t>
      </w:r>
    </w:p>
    <w:p w14:paraId="62C23354" w14:textId="77777777" w:rsidR="00A878E1" w:rsidRDefault="00A878E1" w:rsidP="00A878E1">
      <w:pPr>
        <w:autoSpaceDE w:val="0"/>
        <w:autoSpaceDN w:val="0"/>
        <w:adjustRightInd w:val="0"/>
        <w:spacing w:before="120" w:after="0" w:line="360" w:lineRule="auto"/>
        <w:ind w:left="708"/>
        <w:jc w:val="both"/>
        <w:rPr>
          <w:rFonts w:ascii="Verdana" w:hAnsi="Verdana" w:cs="Arial"/>
          <w:bCs/>
          <w:color w:val="000000"/>
          <w:sz w:val="20"/>
          <w:szCs w:val="20"/>
          <w:lang w:val="bg-BG"/>
        </w:rPr>
      </w:pPr>
      <w:r>
        <w:rPr>
          <w:rFonts w:ascii="Verdana" w:hAnsi="Verdana" w:cs="Arial"/>
          <w:bCs/>
          <w:color w:val="000000"/>
          <w:sz w:val="20"/>
          <w:szCs w:val="20"/>
          <w:lang w:val="bg-BG"/>
        </w:rPr>
        <w:lastRenderedPageBreak/>
        <w:t xml:space="preserve">За оценките на място, които не могат да бъдат </w:t>
      </w:r>
      <w:r w:rsidR="00EF78FA">
        <w:rPr>
          <w:rFonts w:ascii="Verdana" w:hAnsi="Verdana" w:cs="Arial"/>
          <w:bCs/>
          <w:color w:val="000000"/>
          <w:sz w:val="20"/>
          <w:szCs w:val="20"/>
          <w:lang w:val="bg-BG"/>
        </w:rPr>
        <w:t>препланирани</w:t>
      </w:r>
      <w:r>
        <w:rPr>
          <w:rFonts w:ascii="Verdana" w:hAnsi="Verdana" w:cs="Arial"/>
          <w:bCs/>
          <w:color w:val="000000"/>
          <w:sz w:val="20"/>
          <w:szCs w:val="20"/>
          <w:lang w:val="bg-BG"/>
        </w:rPr>
        <w:t>, ИА БСА изисква от ООС да представят информация за възможностите си за осигуряване на провеждането на оценка чрез обявените от агенцията алтернативни методи и средства.</w:t>
      </w:r>
    </w:p>
    <w:p w14:paraId="4F381301" w14:textId="77777777" w:rsidR="00A878E1" w:rsidRPr="00A878E1" w:rsidRDefault="00EF78FA" w:rsidP="00A878E1">
      <w:pPr>
        <w:pStyle w:val="ListParagraph"/>
        <w:numPr>
          <w:ilvl w:val="0"/>
          <w:numId w:val="19"/>
        </w:numPr>
        <w:autoSpaceDE w:val="0"/>
        <w:autoSpaceDN w:val="0"/>
        <w:adjustRightInd w:val="0"/>
        <w:spacing w:before="120" w:line="360" w:lineRule="auto"/>
        <w:jc w:val="both"/>
        <w:rPr>
          <w:rFonts w:ascii="Verdana" w:hAnsi="Verdana" w:cs="Arial"/>
          <w:bCs/>
          <w:color w:val="000000"/>
          <w:sz w:val="20"/>
          <w:szCs w:val="20"/>
        </w:rPr>
      </w:pPr>
      <w:r>
        <w:rPr>
          <w:rFonts w:ascii="Verdana" w:hAnsi="Verdana" w:cs="Arial"/>
          <w:b/>
          <w:color w:val="000000"/>
          <w:sz w:val="20"/>
          <w:szCs w:val="20"/>
        </w:rPr>
        <w:t>Оценяване от разстояние</w:t>
      </w:r>
    </w:p>
    <w:p w14:paraId="353DE003" w14:textId="77777777" w:rsidR="00A878E1" w:rsidRPr="00A878E1" w:rsidRDefault="00A878E1" w:rsidP="00A878E1">
      <w:pPr>
        <w:pStyle w:val="ListParagraph"/>
        <w:numPr>
          <w:ilvl w:val="1"/>
          <w:numId w:val="19"/>
        </w:numPr>
        <w:autoSpaceDE w:val="0"/>
        <w:autoSpaceDN w:val="0"/>
        <w:adjustRightInd w:val="0"/>
        <w:spacing w:before="120" w:line="360" w:lineRule="auto"/>
        <w:jc w:val="both"/>
        <w:rPr>
          <w:rFonts w:ascii="Verdana" w:hAnsi="Verdana" w:cs="Arial"/>
          <w:bCs/>
          <w:color w:val="000000"/>
          <w:sz w:val="20"/>
          <w:szCs w:val="20"/>
        </w:rPr>
      </w:pPr>
      <w:r w:rsidRPr="00A878E1">
        <w:rPr>
          <w:rFonts w:ascii="Verdana" w:hAnsi="Verdana" w:cs="Arial"/>
          <w:b/>
          <w:color w:val="000000"/>
          <w:sz w:val="20"/>
          <w:szCs w:val="20"/>
        </w:rPr>
        <w:t>Общи положения</w:t>
      </w:r>
    </w:p>
    <w:p w14:paraId="21C793FB" w14:textId="77777777" w:rsidR="00A878E1" w:rsidRDefault="00A878E1" w:rsidP="00A878E1">
      <w:pPr>
        <w:pStyle w:val="ListParagraph"/>
        <w:autoSpaceDE w:val="0"/>
        <w:autoSpaceDN w:val="0"/>
        <w:adjustRightInd w:val="0"/>
        <w:spacing w:before="120" w:line="360" w:lineRule="auto"/>
        <w:ind w:left="1080"/>
        <w:jc w:val="both"/>
        <w:rPr>
          <w:rFonts w:ascii="Verdana" w:hAnsi="Verdana"/>
          <w:sz w:val="20"/>
          <w:szCs w:val="20"/>
        </w:rPr>
      </w:pPr>
      <w:r w:rsidRPr="00A878E1">
        <w:rPr>
          <w:rFonts w:ascii="Verdana" w:hAnsi="Verdana"/>
          <w:bCs/>
          <w:sz w:val="20"/>
          <w:szCs w:val="20"/>
        </w:rPr>
        <w:t>Дистанционно оценяване или оценяване от разстояние е оценяване на действителното местонахождение или виртуално местонахождение на  орган за оценяване на съответствието, с използване на електронни средства</w:t>
      </w:r>
      <w:r w:rsidRPr="00A878E1">
        <w:rPr>
          <w:rFonts w:ascii="Verdana" w:hAnsi="Verdana"/>
          <w:sz w:val="20"/>
          <w:szCs w:val="20"/>
        </w:rPr>
        <w:t>.</w:t>
      </w:r>
    </w:p>
    <w:p w14:paraId="0084C334" w14:textId="77777777" w:rsidR="00A878E1" w:rsidRDefault="00A878E1" w:rsidP="00A878E1">
      <w:pPr>
        <w:pStyle w:val="ListParagraph"/>
        <w:autoSpaceDE w:val="0"/>
        <w:autoSpaceDN w:val="0"/>
        <w:adjustRightInd w:val="0"/>
        <w:spacing w:before="120" w:line="360" w:lineRule="auto"/>
        <w:ind w:left="1080"/>
        <w:jc w:val="both"/>
        <w:rPr>
          <w:rFonts w:ascii="Verdana" w:hAnsi="Verdana" w:cs="Arial"/>
          <w:color w:val="000000"/>
          <w:sz w:val="20"/>
          <w:szCs w:val="20"/>
        </w:rPr>
      </w:pPr>
      <w:r w:rsidRPr="00B14B8B">
        <w:rPr>
          <w:rFonts w:ascii="Verdana" w:hAnsi="Verdana" w:cs="Arial"/>
          <w:color w:val="000000"/>
          <w:sz w:val="20"/>
          <w:szCs w:val="20"/>
        </w:rPr>
        <w:t xml:space="preserve">ИКТ (информационни и комуникационни технологии) </w:t>
      </w:r>
      <w:r>
        <w:rPr>
          <w:rFonts w:ascii="Verdana" w:hAnsi="Verdana" w:cs="Arial"/>
          <w:color w:val="000000"/>
          <w:sz w:val="20"/>
          <w:szCs w:val="20"/>
        </w:rPr>
        <w:t>са</w:t>
      </w:r>
      <w:r w:rsidRPr="00B14B8B">
        <w:rPr>
          <w:rFonts w:ascii="Verdana" w:hAnsi="Verdana" w:cs="Arial"/>
          <w:color w:val="000000"/>
          <w:sz w:val="20"/>
          <w:szCs w:val="20"/>
        </w:rPr>
        <w:t xml:space="preserve"> технологии за събиране, съхраняване, извличане, обработка, анализ и предаване на информация. Тя включва софтуер и хардуер, като смартфони, преносими устройства, лаптопи, настолни компютри, безпилотни летателни апарати (дронове), видеокамери, преносими технологии, изкуствен интелект и др. </w:t>
      </w:r>
    </w:p>
    <w:p w14:paraId="00414C28" w14:textId="77777777" w:rsidR="00A878E1" w:rsidRDefault="00A878E1" w:rsidP="00A878E1">
      <w:pPr>
        <w:pStyle w:val="ListParagraph"/>
        <w:autoSpaceDE w:val="0"/>
        <w:autoSpaceDN w:val="0"/>
        <w:adjustRightInd w:val="0"/>
        <w:spacing w:before="120" w:line="360" w:lineRule="auto"/>
        <w:ind w:left="1080"/>
        <w:jc w:val="both"/>
        <w:rPr>
          <w:rFonts w:ascii="Verdana" w:hAnsi="Verdana" w:cs="Arial"/>
          <w:color w:val="000000"/>
          <w:sz w:val="20"/>
          <w:szCs w:val="20"/>
        </w:rPr>
      </w:pPr>
      <w:r w:rsidRPr="00B14B8B">
        <w:rPr>
          <w:rFonts w:ascii="Verdana" w:hAnsi="Verdana" w:cs="Arial"/>
          <w:color w:val="000000"/>
          <w:sz w:val="20"/>
          <w:szCs w:val="20"/>
        </w:rPr>
        <w:t>Сигурността и конфиденциалността при използване на електронно предаване на информация в процеса на оценяване са осигурени, чрез използване на определените от ИА БСА информационни и комуникационни технологии (ИКТ) и средства, за които предварително е оценено, че отговарят на изискванията.</w:t>
      </w:r>
    </w:p>
    <w:p w14:paraId="641338BA" w14:textId="0D41864F" w:rsidR="00A878E1" w:rsidRDefault="00A878E1" w:rsidP="00A878E1">
      <w:pPr>
        <w:pStyle w:val="ListParagraph"/>
        <w:autoSpaceDE w:val="0"/>
        <w:autoSpaceDN w:val="0"/>
        <w:adjustRightInd w:val="0"/>
        <w:spacing w:before="120" w:line="360" w:lineRule="auto"/>
        <w:ind w:left="1080"/>
        <w:jc w:val="both"/>
        <w:rPr>
          <w:rFonts w:ascii="Verdana" w:hAnsi="Verdana" w:cs="Arial"/>
          <w:color w:val="000000"/>
          <w:sz w:val="20"/>
          <w:szCs w:val="20"/>
        </w:rPr>
      </w:pPr>
      <w:r w:rsidRPr="00B14B8B">
        <w:rPr>
          <w:rFonts w:ascii="Verdana" w:hAnsi="Verdana" w:cs="Arial"/>
          <w:color w:val="000000"/>
          <w:sz w:val="20"/>
          <w:szCs w:val="20"/>
        </w:rPr>
        <w:t>Използването на ИКТ пр</w:t>
      </w:r>
      <w:r w:rsidR="003E377B">
        <w:rPr>
          <w:rFonts w:ascii="Verdana" w:hAnsi="Verdana" w:cs="Arial"/>
          <w:color w:val="000000"/>
          <w:sz w:val="20"/>
          <w:szCs w:val="20"/>
        </w:rPr>
        <w:t xml:space="preserve">едварително се съгласува с ООС, </w:t>
      </w:r>
      <w:r w:rsidR="000D1CD4">
        <w:rPr>
          <w:rFonts w:ascii="Verdana" w:hAnsi="Verdana" w:cs="Arial"/>
          <w:color w:val="000000"/>
          <w:sz w:val="20"/>
          <w:szCs w:val="20"/>
        </w:rPr>
        <w:t>за да се определи дали разполагат с техническа възможност и да се договорят мерките за осигуряване на конфиденциалност.</w:t>
      </w:r>
    </w:p>
    <w:p w14:paraId="507424A0" w14:textId="77777777" w:rsidR="00A878E1" w:rsidRPr="00684A39" w:rsidRDefault="00A878E1" w:rsidP="00A878E1">
      <w:pPr>
        <w:pStyle w:val="ListParagraph"/>
        <w:autoSpaceDE w:val="0"/>
        <w:autoSpaceDN w:val="0"/>
        <w:adjustRightInd w:val="0"/>
        <w:spacing w:before="120" w:line="360" w:lineRule="auto"/>
        <w:ind w:left="1080"/>
        <w:jc w:val="both"/>
        <w:rPr>
          <w:rFonts w:ascii="Verdana" w:hAnsi="Verdana" w:cs="Arial"/>
          <w:sz w:val="20"/>
          <w:szCs w:val="20"/>
        </w:rPr>
      </w:pPr>
      <w:r w:rsidRPr="00B14B8B">
        <w:rPr>
          <w:rFonts w:ascii="Verdana" w:hAnsi="Verdana" w:cs="Arial"/>
          <w:color w:val="000000"/>
          <w:sz w:val="20"/>
          <w:szCs w:val="20"/>
        </w:rPr>
        <w:t xml:space="preserve">В случай на неизпълнение на изискванията за сигурност и конфиденциалност или непостигане на съгласие с ООС за използване на ИКТ, </w:t>
      </w:r>
      <w:r w:rsidR="00A3775E">
        <w:rPr>
          <w:rFonts w:ascii="Verdana" w:hAnsi="Verdana" w:cs="Arial"/>
          <w:color w:val="000000"/>
          <w:sz w:val="20"/>
          <w:szCs w:val="20"/>
        </w:rPr>
        <w:t xml:space="preserve">оценяване от разстояние </w:t>
      </w:r>
      <w:r w:rsidRPr="00B14B8B">
        <w:rPr>
          <w:rFonts w:ascii="Verdana" w:hAnsi="Verdana" w:cs="Arial"/>
          <w:color w:val="000000"/>
          <w:sz w:val="20"/>
          <w:szCs w:val="20"/>
        </w:rPr>
        <w:t xml:space="preserve">не </w:t>
      </w:r>
      <w:r w:rsidRPr="00684A39">
        <w:rPr>
          <w:rFonts w:ascii="Verdana" w:hAnsi="Verdana" w:cs="Arial"/>
          <w:sz w:val="20"/>
          <w:szCs w:val="20"/>
        </w:rPr>
        <w:t>се</w:t>
      </w:r>
      <w:r w:rsidRPr="00684A39">
        <w:rPr>
          <w:rFonts w:ascii="Arial" w:hAnsi="Arial" w:cs="Arial"/>
          <w:sz w:val="23"/>
          <w:szCs w:val="23"/>
        </w:rPr>
        <w:t xml:space="preserve"> </w:t>
      </w:r>
      <w:r w:rsidR="00562189" w:rsidRPr="00684A39">
        <w:rPr>
          <w:rFonts w:ascii="Verdana" w:hAnsi="Verdana" w:cs="Arial"/>
          <w:sz w:val="20"/>
          <w:szCs w:val="20"/>
        </w:rPr>
        <w:t>извършва, като ИА БСА оценява възможността за препланиране на оценката или ако това не е възможно спира акредитацията на ООС.</w:t>
      </w:r>
    </w:p>
    <w:p w14:paraId="12ADF587" w14:textId="5BEEFD8D" w:rsidR="001E4889" w:rsidRDefault="001E4889" w:rsidP="00A878E1">
      <w:pPr>
        <w:pStyle w:val="ListParagraph"/>
        <w:autoSpaceDE w:val="0"/>
        <w:autoSpaceDN w:val="0"/>
        <w:adjustRightInd w:val="0"/>
        <w:spacing w:before="120" w:line="360" w:lineRule="auto"/>
        <w:ind w:left="1080"/>
        <w:jc w:val="both"/>
        <w:rPr>
          <w:rFonts w:ascii="Verdana" w:hAnsi="Verdana" w:cs="Arial"/>
          <w:sz w:val="20"/>
          <w:szCs w:val="20"/>
        </w:rPr>
      </w:pPr>
      <w:r w:rsidRPr="00684A39">
        <w:rPr>
          <w:rFonts w:ascii="Verdana" w:hAnsi="Verdana" w:cs="Arial"/>
          <w:sz w:val="20"/>
          <w:szCs w:val="20"/>
        </w:rPr>
        <w:t xml:space="preserve">Метода на оценяване от растояние не може да се прилага когато има законови изисквания или изисквания на схемата за акредитация които изискват провеждане на оценка само на място присъствено. </w:t>
      </w:r>
    </w:p>
    <w:p w14:paraId="68F6935B" w14:textId="77777777" w:rsidR="000D1CD4" w:rsidRPr="005F03DE" w:rsidRDefault="000D1CD4" w:rsidP="000D1CD4">
      <w:pPr>
        <w:pStyle w:val="ListParagraph"/>
        <w:autoSpaceDE w:val="0"/>
        <w:autoSpaceDN w:val="0"/>
        <w:adjustRightInd w:val="0"/>
        <w:spacing w:before="120" w:line="360" w:lineRule="auto"/>
        <w:ind w:left="360"/>
        <w:jc w:val="both"/>
        <w:rPr>
          <w:rFonts w:ascii="Verdana" w:hAnsi="Verdana"/>
          <w:b/>
          <w:bCs/>
          <w:sz w:val="20"/>
          <w:szCs w:val="20"/>
        </w:rPr>
      </w:pPr>
      <w:r w:rsidRPr="005F03DE">
        <w:rPr>
          <w:rFonts w:ascii="Verdana" w:hAnsi="Verdana" w:cs="Arial"/>
          <w:b/>
          <w:bCs/>
          <w:sz w:val="20"/>
          <w:szCs w:val="20"/>
        </w:rPr>
        <w:t>4.2. Критерии</w:t>
      </w:r>
      <w:r w:rsidRPr="005F03DE">
        <w:rPr>
          <w:rFonts w:ascii="Verdana" w:hAnsi="Verdana"/>
          <w:b/>
          <w:bCs/>
          <w:sz w:val="20"/>
          <w:szCs w:val="20"/>
        </w:rPr>
        <w:t xml:space="preserve"> за използване на оценяване от разстояние</w:t>
      </w:r>
    </w:p>
    <w:p w14:paraId="567FF1FC" w14:textId="77777777" w:rsidR="000D1CD4" w:rsidRPr="005F03DE" w:rsidRDefault="000D1CD4" w:rsidP="000D1CD4">
      <w:pPr>
        <w:pStyle w:val="ListParagraph"/>
        <w:autoSpaceDE w:val="0"/>
        <w:autoSpaceDN w:val="0"/>
        <w:adjustRightInd w:val="0"/>
        <w:spacing w:before="120" w:line="360" w:lineRule="auto"/>
        <w:ind w:left="720"/>
        <w:jc w:val="both"/>
        <w:rPr>
          <w:rFonts w:ascii="Verdana" w:hAnsi="Verdana"/>
          <w:sz w:val="20"/>
          <w:szCs w:val="20"/>
        </w:rPr>
      </w:pPr>
      <w:r w:rsidRPr="005F03DE">
        <w:rPr>
          <w:rFonts w:ascii="Verdana" w:hAnsi="Verdana"/>
          <w:sz w:val="20"/>
          <w:szCs w:val="20"/>
        </w:rPr>
        <w:t>ИА БСА извършва оценяване от разстояние при наличие на следните обстоятелства:</w:t>
      </w:r>
    </w:p>
    <w:p w14:paraId="057327EB" w14:textId="77777777" w:rsidR="000D1CD4" w:rsidRPr="005F03DE" w:rsidRDefault="000D1CD4" w:rsidP="000D1CD4">
      <w:pPr>
        <w:pStyle w:val="ListParagraph"/>
        <w:numPr>
          <w:ilvl w:val="0"/>
          <w:numId w:val="28"/>
        </w:numPr>
        <w:autoSpaceDE w:val="0"/>
        <w:autoSpaceDN w:val="0"/>
        <w:adjustRightInd w:val="0"/>
        <w:spacing w:before="120" w:line="360" w:lineRule="auto"/>
        <w:jc w:val="both"/>
        <w:rPr>
          <w:rFonts w:ascii="Verdana" w:hAnsi="Verdana"/>
          <w:sz w:val="20"/>
          <w:szCs w:val="20"/>
        </w:rPr>
      </w:pPr>
      <w:r w:rsidRPr="005F03DE">
        <w:rPr>
          <w:rFonts w:ascii="Verdana" w:hAnsi="Verdana"/>
          <w:sz w:val="20"/>
          <w:szCs w:val="20"/>
        </w:rPr>
        <w:t>Пътуване до физическото местоположение на ООС не е подходящо, поради причини, свързани с безопасността за живота и здравето на екипите, рестрикции за пътувания и др.</w:t>
      </w:r>
    </w:p>
    <w:p w14:paraId="2DCF0DE8" w14:textId="77777777" w:rsidR="000D1CD4" w:rsidRPr="005F03DE" w:rsidRDefault="000D1CD4" w:rsidP="000D1CD4">
      <w:pPr>
        <w:pStyle w:val="ListParagraph"/>
        <w:numPr>
          <w:ilvl w:val="0"/>
          <w:numId w:val="28"/>
        </w:numPr>
        <w:autoSpaceDE w:val="0"/>
        <w:autoSpaceDN w:val="0"/>
        <w:adjustRightInd w:val="0"/>
        <w:spacing w:before="120" w:line="360" w:lineRule="auto"/>
        <w:jc w:val="both"/>
        <w:rPr>
          <w:rFonts w:ascii="Verdana" w:hAnsi="Verdana" w:cs="Arial"/>
          <w:sz w:val="20"/>
          <w:szCs w:val="20"/>
        </w:rPr>
      </w:pPr>
      <w:r w:rsidRPr="005F03DE">
        <w:rPr>
          <w:rFonts w:ascii="Verdana" w:hAnsi="Verdana" w:cs="Arial"/>
          <w:sz w:val="20"/>
          <w:szCs w:val="20"/>
        </w:rPr>
        <w:t>ООС прилага систематично система за управление, в която записите и данните могат да се разглеждат, независимо къде са създадени.</w:t>
      </w:r>
    </w:p>
    <w:p w14:paraId="7B554536" w14:textId="77777777" w:rsidR="000D1CD4" w:rsidRPr="005F03DE" w:rsidRDefault="000D1CD4" w:rsidP="000D1CD4">
      <w:pPr>
        <w:pStyle w:val="ListParagraph"/>
        <w:numPr>
          <w:ilvl w:val="0"/>
          <w:numId w:val="28"/>
        </w:numPr>
        <w:autoSpaceDE w:val="0"/>
        <w:autoSpaceDN w:val="0"/>
        <w:adjustRightInd w:val="0"/>
        <w:spacing w:before="120" w:line="360" w:lineRule="auto"/>
        <w:jc w:val="both"/>
        <w:rPr>
          <w:rFonts w:ascii="Verdana" w:hAnsi="Verdana" w:cs="Arial"/>
          <w:sz w:val="20"/>
          <w:szCs w:val="20"/>
        </w:rPr>
      </w:pPr>
      <w:r w:rsidRPr="005F03DE">
        <w:rPr>
          <w:rFonts w:ascii="Verdana" w:hAnsi="Verdana" w:cs="Arial"/>
          <w:sz w:val="20"/>
          <w:szCs w:val="20"/>
        </w:rPr>
        <w:t xml:space="preserve">Оценката е за минимално разширяване на обхвата. </w:t>
      </w:r>
    </w:p>
    <w:p w14:paraId="114D10D8" w14:textId="77777777" w:rsidR="000D1CD4" w:rsidRPr="005F03DE" w:rsidRDefault="000D1CD4" w:rsidP="000D1CD4">
      <w:pPr>
        <w:pStyle w:val="ListParagraph"/>
        <w:numPr>
          <w:ilvl w:val="0"/>
          <w:numId w:val="28"/>
        </w:numPr>
        <w:autoSpaceDE w:val="0"/>
        <w:autoSpaceDN w:val="0"/>
        <w:adjustRightInd w:val="0"/>
        <w:spacing w:before="120" w:line="360" w:lineRule="auto"/>
        <w:jc w:val="both"/>
        <w:rPr>
          <w:rFonts w:ascii="Verdana" w:hAnsi="Verdana" w:cs="Arial"/>
          <w:sz w:val="20"/>
          <w:szCs w:val="20"/>
        </w:rPr>
      </w:pPr>
      <w:r w:rsidRPr="005F03DE">
        <w:rPr>
          <w:rFonts w:ascii="Verdana" w:hAnsi="Verdana" w:cs="Arial"/>
          <w:sz w:val="20"/>
          <w:szCs w:val="20"/>
        </w:rPr>
        <w:lastRenderedPageBreak/>
        <w:t>Има доказателства за съответствие на местоположението на ООС от предишни оценки, проведени на място.</w:t>
      </w:r>
    </w:p>
    <w:p w14:paraId="548BFB6B" w14:textId="77777777" w:rsidR="000D1CD4" w:rsidRPr="005F03DE" w:rsidRDefault="000D1CD4" w:rsidP="000D1CD4">
      <w:pPr>
        <w:pStyle w:val="ListParagraph"/>
        <w:numPr>
          <w:ilvl w:val="0"/>
          <w:numId w:val="28"/>
        </w:numPr>
        <w:autoSpaceDE w:val="0"/>
        <w:autoSpaceDN w:val="0"/>
        <w:adjustRightInd w:val="0"/>
        <w:spacing w:before="120" w:line="360" w:lineRule="auto"/>
        <w:jc w:val="both"/>
        <w:rPr>
          <w:rFonts w:ascii="Verdana" w:hAnsi="Verdana" w:cs="Arial"/>
          <w:sz w:val="20"/>
          <w:szCs w:val="20"/>
        </w:rPr>
      </w:pPr>
      <w:r w:rsidRPr="005F03DE">
        <w:rPr>
          <w:rFonts w:ascii="Verdana" w:hAnsi="Verdana" w:cs="Arial"/>
          <w:sz w:val="20"/>
          <w:szCs w:val="20"/>
        </w:rPr>
        <w:t>Оцененият риск за ИА БСА от провеждане на оценяване от разстояние е нисък.</w:t>
      </w:r>
    </w:p>
    <w:p w14:paraId="1939269E" w14:textId="77777777" w:rsidR="000D1CD4" w:rsidRPr="005F03DE" w:rsidRDefault="000D1CD4" w:rsidP="000D1CD4">
      <w:pPr>
        <w:pStyle w:val="ListParagraph"/>
        <w:numPr>
          <w:ilvl w:val="0"/>
          <w:numId w:val="28"/>
        </w:numPr>
        <w:autoSpaceDE w:val="0"/>
        <w:autoSpaceDN w:val="0"/>
        <w:adjustRightInd w:val="0"/>
        <w:spacing w:before="120" w:line="360" w:lineRule="auto"/>
        <w:jc w:val="both"/>
        <w:rPr>
          <w:rFonts w:ascii="Verdana" w:hAnsi="Verdana" w:cs="Arial"/>
          <w:sz w:val="20"/>
          <w:szCs w:val="20"/>
        </w:rPr>
      </w:pPr>
      <w:r w:rsidRPr="005F03DE">
        <w:rPr>
          <w:rFonts w:ascii="Verdana" w:hAnsi="Verdana" w:cs="Arial"/>
          <w:sz w:val="20"/>
          <w:szCs w:val="20"/>
        </w:rPr>
        <w:t>Дейност/и, планирани за оценка на място не могат да бъдат завършени и удължаване на оценката на място не е подходящо.</w:t>
      </w:r>
    </w:p>
    <w:p w14:paraId="408B40B5" w14:textId="77777777" w:rsidR="000D1CD4" w:rsidRPr="005F03DE" w:rsidRDefault="000D1CD4" w:rsidP="000D1CD4">
      <w:pPr>
        <w:pStyle w:val="ListParagraph"/>
        <w:numPr>
          <w:ilvl w:val="0"/>
          <w:numId w:val="28"/>
        </w:numPr>
        <w:autoSpaceDE w:val="0"/>
        <w:autoSpaceDN w:val="0"/>
        <w:adjustRightInd w:val="0"/>
        <w:spacing w:before="120" w:line="360" w:lineRule="auto"/>
        <w:jc w:val="both"/>
        <w:rPr>
          <w:rFonts w:ascii="Verdana" w:hAnsi="Verdana" w:cs="Arial"/>
          <w:sz w:val="20"/>
          <w:szCs w:val="20"/>
        </w:rPr>
      </w:pPr>
      <w:r w:rsidRPr="005F03DE">
        <w:rPr>
          <w:rFonts w:ascii="Verdana" w:hAnsi="Verdana" w:cs="Arial"/>
          <w:sz w:val="20"/>
          <w:szCs w:val="20"/>
        </w:rPr>
        <w:t>Последваща оценка на място не може да се извърши в кратки срокове.</w:t>
      </w:r>
    </w:p>
    <w:p w14:paraId="393E3A45" w14:textId="77777777" w:rsidR="000D1CD4" w:rsidRPr="005F03DE" w:rsidRDefault="000D1CD4" w:rsidP="008F5866">
      <w:pPr>
        <w:pStyle w:val="Default"/>
        <w:numPr>
          <w:ilvl w:val="0"/>
          <w:numId w:val="28"/>
        </w:numPr>
        <w:spacing w:line="360" w:lineRule="auto"/>
        <w:rPr>
          <w:rFonts w:ascii="Arial" w:eastAsiaTheme="minorHAnsi" w:hAnsi="Arial" w:cs="Arial"/>
          <w:color w:val="auto"/>
          <w:kern w:val="0"/>
          <w:sz w:val="23"/>
          <w:szCs w:val="23"/>
          <w:lang w:eastAsia="en-US"/>
        </w:rPr>
      </w:pPr>
      <w:r w:rsidRPr="005F03DE">
        <w:rPr>
          <w:rFonts w:ascii="Verdana" w:hAnsi="Verdana" w:cs="Arial"/>
          <w:color w:val="auto"/>
          <w:sz w:val="20"/>
          <w:szCs w:val="20"/>
        </w:rPr>
        <w:t xml:space="preserve">ИА БСА </w:t>
      </w:r>
      <w:proofErr w:type="spellStart"/>
      <w:r w:rsidRPr="005F03DE">
        <w:rPr>
          <w:rFonts w:ascii="Verdana" w:hAnsi="Verdana" w:cs="Arial"/>
          <w:color w:val="auto"/>
          <w:sz w:val="20"/>
          <w:szCs w:val="20"/>
        </w:rPr>
        <w:t>разполага</w:t>
      </w:r>
      <w:proofErr w:type="spellEnd"/>
      <w:r w:rsidRPr="005F03DE">
        <w:rPr>
          <w:rFonts w:ascii="Verdana" w:hAnsi="Verdana" w:cs="Arial"/>
          <w:color w:val="auto"/>
          <w:sz w:val="20"/>
          <w:szCs w:val="20"/>
        </w:rPr>
        <w:t xml:space="preserve"> с </w:t>
      </w:r>
      <w:proofErr w:type="spellStart"/>
      <w:r w:rsidRPr="005F03DE">
        <w:rPr>
          <w:rFonts w:ascii="Verdana" w:hAnsi="Verdana" w:cs="Arial"/>
          <w:color w:val="auto"/>
          <w:sz w:val="20"/>
          <w:szCs w:val="20"/>
        </w:rPr>
        <w:t>оценител</w:t>
      </w:r>
      <w:proofErr w:type="spellEnd"/>
      <w:r w:rsidRPr="005F03DE">
        <w:rPr>
          <w:rFonts w:ascii="Verdana" w:hAnsi="Verdana" w:cs="Arial"/>
          <w:color w:val="auto"/>
          <w:sz w:val="20"/>
          <w:szCs w:val="20"/>
        </w:rPr>
        <w:t xml:space="preserve">/и, </w:t>
      </w:r>
      <w:proofErr w:type="spellStart"/>
      <w:r w:rsidRPr="005F03DE">
        <w:rPr>
          <w:rFonts w:ascii="Verdana" w:hAnsi="Verdana" w:cs="Arial"/>
          <w:color w:val="auto"/>
          <w:sz w:val="20"/>
          <w:szCs w:val="20"/>
        </w:rPr>
        <w:t>които</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са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извършвали</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предишна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оценка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на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място</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на</w:t>
      </w:r>
      <w:proofErr w:type="spellEnd"/>
      <w:r w:rsidRPr="005F03DE">
        <w:rPr>
          <w:rFonts w:ascii="Verdana" w:hAnsi="Verdana" w:cs="Arial"/>
          <w:color w:val="auto"/>
          <w:sz w:val="20"/>
          <w:szCs w:val="20"/>
        </w:rPr>
        <w:t xml:space="preserve"> ООС и </w:t>
      </w:r>
      <w:proofErr w:type="spellStart"/>
      <w:r w:rsidRPr="005F03DE">
        <w:rPr>
          <w:rFonts w:ascii="Verdana" w:hAnsi="Verdana" w:cs="Arial"/>
          <w:color w:val="auto"/>
          <w:sz w:val="20"/>
          <w:szCs w:val="20"/>
        </w:rPr>
        <w:t>са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добре</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запознати</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със</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системата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за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управление</w:t>
      </w:r>
      <w:proofErr w:type="spellEnd"/>
      <w:r w:rsidRPr="005F03DE">
        <w:rPr>
          <w:rFonts w:ascii="Verdana" w:hAnsi="Verdana" w:cs="Arial"/>
          <w:color w:val="auto"/>
          <w:sz w:val="20"/>
          <w:szCs w:val="20"/>
        </w:rPr>
        <w:t xml:space="preserve"> и </w:t>
      </w:r>
      <w:proofErr w:type="spellStart"/>
      <w:r w:rsidRPr="005F03DE">
        <w:rPr>
          <w:rFonts w:ascii="Verdana" w:hAnsi="Verdana" w:cs="Arial"/>
          <w:color w:val="auto"/>
          <w:sz w:val="20"/>
          <w:szCs w:val="20"/>
        </w:rPr>
        <w:t>практиките</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на</w:t>
      </w:r>
      <w:proofErr w:type="spellEnd"/>
      <w:r w:rsidRPr="005F03DE">
        <w:rPr>
          <w:rFonts w:ascii="Verdana" w:hAnsi="Verdana" w:cs="Arial"/>
          <w:color w:val="auto"/>
          <w:sz w:val="20"/>
          <w:szCs w:val="20"/>
        </w:rPr>
        <w:t xml:space="preserve"> ООС.</w:t>
      </w:r>
      <w:r w:rsidRPr="005F03DE">
        <w:rPr>
          <w:rFonts w:ascii="Arial" w:eastAsiaTheme="minorHAnsi" w:hAnsi="Arial" w:cs="Arial"/>
          <w:color w:val="auto"/>
          <w:kern w:val="0"/>
          <w:sz w:val="23"/>
          <w:szCs w:val="23"/>
          <w:lang w:eastAsia="en-US"/>
        </w:rPr>
        <w:t xml:space="preserve"> </w:t>
      </w:r>
    </w:p>
    <w:p w14:paraId="234E2CBB" w14:textId="77777777" w:rsidR="000D1CD4" w:rsidRPr="005F03DE" w:rsidRDefault="000D1CD4" w:rsidP="000D1CD4">
      <w:pPr>
        <w:pStyle w:val="Default"/>
        <w:ind w:left="720"/>
        <w:rPr>
          <w:rFonts w:ascii="Arial" w:eastAsiaTheme="minorHAnsi" w:hAnsi="Arial" w:cs="Arial"/>
          <w:color w:val="auto"/>
          <w:kern w:val="0"/>
          <w:sz w:val="23"/>
          <w:szCs w:val="23"/>
          <w:lang w:eastAsia="en-US"/>
        </w:rPr>
      </w:pPr>
    </w:p>
    <w:p w14:paraId="0916B63D" w14:textId="77777777" w:rsidR="000D1CD4" w:rsidRPr="005F03DE" w:rsidRDefault="000D1CD4" w:rsidP="000D1CD4">
      <w:pPr>
        <w:pStyle w:val="Default"/>
        <w:tabs>
          <w:tab w:val="left" w:pos="720"/>
        </w:tabs>
        <w:spacing w:line="360" w:lineRule="auto"/>
        <w:ind w:left="1080"/>
        <w:rPr>
          <w:rFonts w:ascii="Verdana" w:eastAsiaTheme="minorHAnsi" w:hAnsi="Verdana" w:cs="Arial"/>
          <w:color w:val="auto"/>
          <w:kern w:val="0"/>
          <w:sz w:val="20"/>
          <w:szCs w:val="20"/>
          <w:lang w:val="bg-BG" w:eastAsia="en-US"/>
        </w:rPr>
      </w:pPr>
      <w:r w:rsidRPr="005F03DE">
        <w:rPr>
          <w:rFonts w:ascii="Verdana" w:eastAsiaTheme="minorHAnsi" w:hAnsi="Verdana" w:cs="Arial"/>
          <w:color w:val="auto"/>
          <w:kern w:val="0"/>
          <w:sz w:val="20"/>
          <w:szCs w:val="20"/>
          <w:lang w:val="bg-BG" w:eastAsia="en-US"/>
        </w:rPr>
        <w:t>Оценяване от разстояние не се извършва:</w:t>
      </w:r>
    </w:p>
    <w:p w14:paraId="4759ED65" w14:textId="77777777" w:rsidR="000D1CD4" w:rsidRPr="005F03DE" w:rsidRDefault="000D1CD4" w:rsidP="000D1CD4">
      <w:pPr>
        <w:pStyle w:val="Default"/>
        <w:numPr>
          <w:ilvl w:val="0"/>
          <w:numId w:val="28"/>
        </w:numPr>
        <w:tabs>
          <w:tab w:val="left" w:pos="720"/>
        </w:tabs>
        <w:spacing w:line="360" w:lineRule="auto"/>
        <w:rPr>
          <w:rFonts w:ascii="Verdana" w:eastAsiaTheme="minorHAnsi" w:hAnsi="Verdana" w:cs="Arial"/>
          <w:color w:val="auto"/>
          <w:kern w:val="0"/>
          <w:sz w:val="20"/>
          <w:szCs w:val="20"/>
          <w:lang w:val="bg-BG" w:eastAsia="en-US"/>
        </w:rPr>
      </w:pPr>
      <w:r w:rsidRPr="005F03DE">
        <w:rPr>
          <w:rFonts w:ascii="Verdana" w:eastAsiaTheme="minorHAnsi" w:hAnsi="Verdana" w:cs="Arial"/>
          <w:color w:val="auto"/>
          <w:kern w:val="0"/>
          <w:sz w:val="20"/>
          <w:szCs w:val="20"/>
          <w:lang w:val="bg-BG" w:eastAsia="en-US"/>
        </w:rPr>
        <w:t>При констатирани значителни несъответствия или голям брой несъответствия при предходна оценка на място на ООС;</w:t>
      </w:r>
    </w:p>
    <w:p w14:paraId="5FF50E1C" w14:textId="77777777" w:rsidR="000D1CD4" w:rsidRPr="005F03DE" w:rsidRDefault="000D1CD4" w:rsidP="000D1CD4">
      <w:pPr>
        <w:pStyle w:val="Default"/>
        <w:numPr>
          <w:ilvl w:val="0"/>
          <w:numId w:val="28"/>
        </w:numPr>
        <w:tabs>
          <w:tab w:val="left" w:pos="720"/>
        </w:tabs>
        <w:spacing w:line="360" w:lineRule="auto"/>
        <w:rPr>
          <w:rFonts w:ascii="Verdana" w:eastAsiaTheme="minorHAnsi" w:hAnsi="Verdana" w:cs="Arial"/>
          <w:color w:val="auto"/>
          <w:kern w:val="0"/>
          <w:sz w:val="20"/>
          <w:szCs w:val="20"/>
          <w:lang w:val="bg-BG" w:eastAsia="en-US"/>
        </w:rPr>
      </w:pPr>
      <w:r w:rsidRPr="005F03DE">
        <w:rPr>
          <w:rFonts w:ascii="Verdana" w:eastAsiaTheme="minorHAnsi" w:hAnsi="Verdana" w:cs="Arial"/>
          <w:color w:val="auto"/>
          <w:kern w:val="0"/>
          <w:sz w:val="20"/>
          <w:szCs w:val="20"/>
          <w:lang w:val="bg-BG" w:eastAsia="en-US"/>
        </w:rPr>
        <w:t>При оценка за първоначална оценка на ООС, обхват или помещение;</w:t>
      </w:r>
    </w:p>
    <w:p w14:paraId="572B40E1" w14:textId="77777777" w:rsidR="000D1CD4" w:rsidRPr="005F03DE" w:rsidRDefault="000D1CD4" w:rsidP="000D1CD4">
      <w:pPr>
        <w:pStyle w:val="Default"/>
        <w:numPr>
          <w:ilvl w:val="0"/>
          <w:numId w:val="28"/>
        </w:numPr>
        <w:tabs>
          <w:tab w:val="left" w:pos="720"/>
        </w:tabs>
        <w:spacing w:line="360" w:lineRule="auto"/>
        <w:rPr>
          <w:rFonts w:ascii="Verdana" w:hAnsi="Verdana" w:cs="Arial"/>
          <w:color w:val="auto"/>
          <w:sz w:val="20"/>
          <w:szCs w:val="20"/>
        </w:rPr>
      </w:pPr>
      <w:r w:rsidRPr="005F03DE">
        <w:rPr>
          <w:rFonts w:ascii="Verdana" w:eastAsiaTheme="minorHAnsi" w:hAnsi="Verdana" w:cs="Arial"/>
          <w:color w:val="auto"/>
          <w:kern w:val="0"/>
          <w:sz w:val="20"/>
          <w:szCs w:val="20"/>
          <w:lang w:val="bg-BG" w:eastAsia="en-US"/>
        </w:rPr>
        <w:t xml:space="preserve">Когато оценка на място на ООС не е провеждана продължителен период от време. </w:t>
      </w:r>
    </w:p>
    <w:p w14:paraId="36B108FF" w14:textId="77777777" w:rsidR="00A878E1" w:rsidRDefault="00A878E1" w:rsidP="003C2806">
      <w:pPr>
        <w:pStyle w:val="ListParagraph"/>
        <w:numPr>
          <w:ilvl w:val="1"/>
          <w:numId w:val="32"/>
        </w:numPr>
        <w:autoSpaceDE w:val="0"/>
        <w:autoSpaceDN w:val="0"/>
        <w:adjustRightInd w:val="0"/>
        <w:spacing w:before="120" w:line="360" w:lineRule="auto"/>
        <w:jc w:val="both"/>
        <w:rPr>
          <w:rFonts w:ascii="Verdana" w:hAnsi="Verdana" w:cs="Arial"/>
          <w:b/>
          <w:bCs/>
          <w:sz w:val="20"/>
          <w:szCs w:val="20"/>
        </w:rPr>
      </w:pPr>
      <w:r w:rsidRPr="00A878E1">
        <w:rPr>
          <w:rFonts w:ascii="Verdana" w:hAnsi="Verdana" w:cs="Arial"/>
          <w:b/>
          <w:bCs/>
          <w:sz w:val="20"/>
          <w:szCs w:val="20"/>
        </w:rPr>
        <w:t>Планиране на оценката</w:t>
      </w:r>
    </w:p>
    <w:p w14:paraId="40B2E705" w14:textId="35847E57" w:rsidR="00A878E1" w:rsidRDefault="00A878E1" w:rsidP="00A878E1">
      <w:pPr>
        <w:pStyle w:val="ListParagraph"/>
        <w:autoSpaceDE w:val="0"/>
        <w:autoSpaceDN w:val="0"/>
        <w:adjustRightInd w:val="0"/>
        <w:spacing w:before="120" w:line="360" w:lineRule="auto"/>
        <w:ind w:left="1080"/>
        <w:jc w:val="both"/>
        <w:rPr>
          <w:rFonts w:ascii="Verdana" w:hAnsi="Verdana" w:cs="Arial"/>
          <w:sz w:val="20"/>
          <w:szCs w:val="20"/>
        </w:rPr>
      </w:pPr>
      <w:r w:rsidRPr="00B14B8B">
        <w:rPr>
          <w:rFonts w:ascii="Verdana" w:hAnsi="Verdana" w:cs="Arial"/>
          <w:sz w:val="20"/>
          <w:szCs w:val="20"/>
        </w:rPr>
        <w:t xml:space="preserve">Водещият оценител идентифицира и документира рисковете, които могат да се </w:t>
      </w:r>
      <w:r w:rsidRPr="00684A39">
        <w:rPr>
          <w:rFonts w:ascii="Verdana" w:hAnsi="Verdana" w:cs="Arial"/>
          <w:sz w:val="20"/>
          <w:szCs w:val="20"/>
        </w:rPr>
        <w:t xml:space="preserve">отразят на ефективността на </w:t>
      </w:r>
      <w:r w:rsidR="003E377B">
        <w:rPr>
          <w:rFonts w:ascii="Verdana" w:hAnsi="Verdana" w:cs="Arial"/>
          <w:sz w:val="20"/>
          <w:szCs w:val="20"/>
        </w:rPr>
        <w:t xml:space="preserve">оценката от растояние и </w:t>
      </w:r>
      <w:r w:rsidRPr="00684A39">
        <w:rPr>
          <w:rFonts w:ascii="Verdana" w:hAnsi="Verdana" w:cs="Arial"/>
          <w:sz w:val="20"/>
          <w:szCs w:val="20"/>
        </w:rPr>
        <w:t xml:space="preserve">използване на ИКТ средства в заявката за </w:t>
      </w:r>
      <w:r w:rsidR="00A3775E" w:rsidRPr="00684A39">
        <w:rPr>
          <w:rFonts w:ascii="Verdana" w:hAnsi="Verdana" w:cs="Arial"/>
          <w:sz w:val="20"/>
          <w:szCs w:val="20"/>
        </w:rPr>
        <w:t>оценяване от разстояние</w:t>
      </w:r>
      <w:r w:rsidR="002415E0" w:rsidRPr="00684A39">
        <w:rPr>
          <w:rFonts w:ascii="Verdana" w:hAnsi="Verdana" w:cs="Arial"/>
          <w:sz w:val="20"/>
          <w:szCs w:val="20"/>
        </w:rPr>
        <w:t xml:space="preserve">, както и възможностите -  като използване на оценители ( водещи или технически оценители), които вече са запознати  със системата за управление и практиката на ООС и  са посещавали офисите му. </w:t>
      </w:r>
    </w:p>
    <w:p w14:paraId="4BBCCE3B" w14:textId="01B882F7" w:rsidR="000D1CD4" w:rsidRPr="005F03DE" w:rsidRDefault="000D1CD4" w:rsidP="008F5866">
      <w:pPr>
        <w:pStyle w:val="Default"/>
        <w:spacing w:line="360" w:lineRule="auto"/>
        <w:ind w:left="1080"/>
        <w:rPr>
          <w:rFonts w:ascii="Verdana" w:hAnsi="Verdana" w:cs="Arial"/>
          <w:color w:val="auto"/>
          <w:sz w:val="20"/>
          <w:szCs w:val="20"/>
        </w:rPr>
      </w:pPr>
      <w:proofErr w:type="spellStart"/>
      <w:r w:rsidRPr="005F03DE">
        <w:rPr>
          <w:rFonts w:ascii="Verdana" w:hAnsi="Verdana" w:cs="Arial"/>
          <w:color w:val="auto"/>
          <w:sz w:val="20"/>
          <w:szCs w:val="20"/>
        </w:rPr>
        <w:t>Водещият</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оценител</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идентифицира</w:t>
      </w:r>
      <w:proofErr w:type="spellEnd"/>
      <w:r w:rsidRPr="005F03DE">
        <w:rPr>
          <w:rFonts w:ascii="Verdana" w:hAnsi="Verdana" w:cs="Arial"/>
          <w:color w:val="auto"/>
          <w:sz w:val="20"/>
          <w:szCs w:val="20"/>
        </w:rPr>
        <w:t xml:space="preserve"> и </w:t>
      </w:r>
      <w:proofErr w:type="spellStart"/>
      <w:r w:rsidRPr="005F03DE">
        <w:rPr>
          <w:rFonts w:ascii="Verdana" w:hAnsi="Verdana" w:cs="Arial"/>
          <w:color w:val="auto"/>
          <w:sz w:val="20"/>
          <w:szCs w:val="20"/>
        </w:rPr>
        <w:t>документира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рисковете</w:t>
      </w:r>
      <w:proofErr w:type="spellEnd"/>
      <w:r w:rsidRPr="005F03DE">
        <w:rPr>
          <w:rFonts w:ascii="Verdana" w:hAnsi="Verdana" w:cs="Arial"/>
          <w:color w:val="auto"/>
          <w:sz w:val="20"/>
          <w:szCs w:val="20"/>
        </w:rPr>
        <w:t xml:space="preserve"> и </w:t>
      </w:r>
      <w:proofErr w:type="spellStart"/>
      <w:r w:rsidRPr="005F03DE">
        <w:rPr>
          <w:rFonts w:ascii="Verdana" w:hAnsi="Verdana" w:cs="Arial"/>
          <w:color w:val="auto"/>
          <w:sz w:val="20"/>
          <w:szCs w:val="20"/>
        </w:rPr>
        <w:t>възможностите</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които</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могат</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да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се</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отразят</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на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ефективността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на</w:t>
      </w:r>
      <w:proofErr w:type="spellEnd"/>
      <w:r w:rsidRPr="005F03DE">
        <w:rPr>
          <w:rFonts w:ascii="Verdana" w:hAnsi="Verdana" w:cs="Arial"/>
          <w:color w:val="auto"/>
          <w:sz w:val="20"/>
          <w:szCs w:val="20"/>
        </w:rPr>
        <w:t xml:space="preserve"> </w:t>
      </w:r>
      <w:proofErr w:type="spellStart"/>
      <w:r w:rsidRPr="005F03DE">
        <w:rPr>
          <w:rFonts w:ascii="Verdana" w:hAnsi="Verdana" w:cs="Arial"/>
          <w:color w:val="auto"/>
          <w:sz w:val="20"/>
          <w:szCs w:val="20"/>
        </w:rPr>
        <w:t>оценката</w:t>
      </w:r>
      <w:proofErr w:type="spellEnd"/>
      <w:r w:rsidRPr="005F03DE">
        <w:rPr>
          <w:rFonts w:ascii="Verdana" w:hAnsi="Verdana" w:cs="Arial"/>
          <w:color w:val="auto"/>
          <w:sz w:val="20"/>
          <w:szCs w:val="20"/>
          <w:lang w:val="bg-BG"/>
        </w:rPr>
        <w:t xml:space="preserve">, като взема предвид следните фактори: </w:t>
      </w:r>
    </w:p>
    <w:p w14:paraId="25408ADF" w14:textId="77777777" w:rsidR="000D1CD4" w:rsidRPr="005F03DE" w:rsidRDefault="000D1CD4" w:rsidP="000D1CD4">
      <w:pPr>
        <w:pStyle w:val="ListParagraph"/>
        <w:numPr>
          <w:ilvl w:val="0"/>
          <w:numId w:val="29"/>
        </w:numPr>
        <w:autoSpaceDE w:val="0"/>
        <w:autoSpaceDN w:val="0"/>
        <w:adjustRightInd w:val="0"/>
        <w:spacing w:after="140"/>
        <w:rPr>
          <w:rFonts w:ascii="Verdana" w:hAnsi="Verdana" w:cs="Arial"/>
          <w:sz w:val="20"/>
          <w:szCs w:val="20"/>
        </w:rPr>
      </w:pPr>
      <w:r w:rsidRPr="005F03DE">
        <w:rPr>
          <w:rFonts w:ascii="Verdana" w:hAnsi="Verdana" w:cs="Arial"/>
          <w:sz w:val="20"/>
          <w:szCs w:val="20"/>
        </w:rPr>
        <w:t>срок за провеждане на оценяване от разстояние.</w:t>
      </w:r>
    </w:p>
    <w:p w14:paraId="381C53E5" w14:textId="77777777" w:rsidR="000D1CD4" w:rsidRPr="005F03DE" w:rsidRDefault="000D1CD4" w:rsidP="000D1CD4">
      <w:pPr>
        <w:pStyle w:val="ListParagraph"/>
        <w:numPr>
          <w:ilvl w:val="0"/>
          <w:numId w:val="29"/>
        </w:numPr>
        <w:autoSpaceDE w:val="0"/>
        <w:autoSpaceDN w:val="0"/>
        <w:adjustRightInd w:val="0"/>
        <w:spacing w:after="140"/>
        <w:rPr>
          <w:rFonts w:ascii="Verdana" w:hAnsi="Verdana" w:cs="Arial"/>
          <w:sz w:val="20"/>
          <w:szCs w:val="20"/>
        </w:rPr>
      </w:pPr>
      <w:r w:rsidRPr="005F03DE">
        <w:rPr>
          <w:rFonts w:ascii="Verdana" w:hAnsi="Verdana" w:cs="Arial"/>
          <w:sz w:val="20"/>
          <w:szCs w:val="20"/>
        </w:rPr>
        <w:t>критерии за използване на оценяване от разстояние;</w:t>
      </w:r>
    </w:p>
    <w:p w14:paraId="31CB4B96" w14:textId="77777777" w:rsidR="000D1CD4" w:rsidRPr="005F03DE" w:rsidRDefault="000D1CD4" w:rsidP="000D1CD4">
      <w:pPr>
        <w:pStyle w:val="ListParagraph"/>
        <w:numPr>
          <w:ilvl w:val="0"/>
          <w:numId w:val="29"/>
        </w:numPr>
        <w:autoSpaceDE w:val="0"/>
        <w:autoSpaceDN w:val="0"/>
        <w:adjustRightInd w:val="0"/>
        <w:spacing w:after="140"/>
        <w:rPr>
          <w:rFonts w:ascii="Verdana" w:hAnsi="Verdana" w:cs="Arial"/>
          <w:sz w:val="20"/>
          <w:szCs w:val="20"/>
        </w:rPr>
      </w:pPr>
      <w:r w:rsidRPr="005F03DE">
        <w:rPr>
          <w:rFonts w:ascii="Verdana" w:hAnsi="Verdana" w:cs="Arial"/>
          <w:sz w:val="20"/>
          <w:szCs w:val="20"/>
        </w:rPr>
        <w:t xml:space="preserve">допустимост на оценяване от разстояние за ООС (например, поради изисквания на собственика на схемата). </w:t>
      </w:r>
    </w:p>
    <w:p w14:paraId="5F1F99B3" w14:textId="77777777" w:rsidR="000D1CD4" w:rsidRPr="005F03DE" w:rsidRDefault="000D1CD4" w:rsidP="000D1CD4">
      <w:pPr>
        <w:pStyle w:val="ListParagraph"/>
        <w:numPr>
          <w:ilvl w:val="0"/>
          <w:numId w:val="29"/>
        </w:numPr>
        <w:autoSpaceDE w:val="0"/>
        <w:autoSpaceDN w:val="0"/>
        <w:adjustRightInd w:val="0"/>
        <w:spacing w:after="140"/>
        <w:rPr>
          <w:rFonts w:ascii="Verdana" w:hAnsi="Verdana" w:cs="Arial"/>
          <w:sz w:val="20"/>
          <w:szCs w:val="20"/>
        </w:rPr>
      </w:pPr>
      <w:r w:rsidRPr="005F03DE">
        <w:rPr>
          <w:rFonts w:ascii="Verdana" w:hAnsi="Verdana" w:cs="Arial"/>
          <w:sz w:val="20"/>
          <w:szCs w:val="20"/>
        </w:rPr>
        <w:t>наличие на конфликт на интереси с ООС, оценявани от разстояние;</w:t>
      </w:r>
    </w:p>
    <w:p w14:paraId="5A584A8F" w14:textId="77777777" w:rsidR="000D1CD4" w:rsidRPr="005F03DE" w:rsidRDefault="000D1CD4" w:rsidP="000D1CD4">
      <w:pPr>
        <w:pStyle w:val="ListParagraph"/>
        <w:numPr>
          <w:ilvl w:val="0"/>
          <w:numId w:val="29"/>
        </w:numPr>
        <w:autoSpaceDE w:val="0"/>
        <w:autoSpaceDN w:val="0"/>
        <w:adjustRightInd w:val="0"/>
        <w:spacing w:after="140"/>
        <w:rPr>
          <w:rFonts w:ascii="Verdana" w:hAnsi="Verdana" w:cs="Arial"/>
          <w:sz w:val="20"/>
          <w:szCs w:val="20"/>
        </w:rPr>
      </w:pPr>
      <w:r w:rsidRPr="005F03DE">
        <w:rPr>
          <w:rFonts w:ascii="Verdana" w:hAnsi="Verdana" w:cs="Arial"/>
          <w:sz w:val="20"/>
          <w:szCs w:val="20"/>
        </w:rPr>
        <w:t>наличие на представител на ООС, способен да комуникира на един и същ език с оценителите.</w:t>
      </w:r>
    </w:p>
    <w:p w14:paraId="08312452" w14:textId="77777777" w:rsidR="000D1CD4" w:rsidRPr="005F03DE" w:rsidRDefault="000D1CD4" w:rsidP="000D1CD4">
      <w:pPr>
        <w:pStyle w:val="ListParagraph"/>
        <w:numPr>
          <w:ilvl w:val="0"/>
          <w:numId w:val="29"/>
        </w:numPr>
        <w:autoSpaceDE w:val="0"/>
        <w:autoSpaceDN w:val="0"/>
        <w:adjustRightInd w:val="0"/>
        <w:spacing w:after="140"/>
        <w:rPr>
          <w:rFonts w:ascii="Verdana" w:hAnsi="Verdana" w:cs="Arial"/>
          <w:sz w:val="20"/>
          <w:szCs w:val="20"/>
        </w:rPr>
      </w:pPr>
      <w:r w:rsidRPr="005F03DE">
        <w:rPr>
          <w:rFonts w:ascii="Verdana" w:hAnsi="Verdana" w:cs="Arial"/>
          <w:sz w:val="20"/>
          <w:szCs w:val="20"/>
        </w:rPr>
        <w:t xml:space="preserve">способност на ИА БСА да извърши оценяване от разстояние чрез избраните платформи и средства за оценяване. </w:t>
      </w:r>
    </w:p>
    <w:p w14:paraId="604B257E" w14:textId="77777777" w:rsidR="000D1CD4" w:rsidRPr="005F03DE" w:rsidRDefault="000D1CD4" w:rsidP="000D1CD4">
      <w:pPr>
        <w:pStyle w:val="ListParagraph"/>
        <w:numPr>
          <w:ilvl w:val="0"/>
          <w:numId w:val="29"/>
        </w:numPr>
        <w:autoSpaceDE w:val="0"/>
        <w:autoSpaceDN w:val="0"/>
        <w:adjustRightInd w:val="0"/>
        <w:spacing w:after="140"/>
        <w:rPr>
          <w:rFonts w:ascii="Verdana" w:hAnsi="Verdana" w:cs="Arial"/>
          <w:sz w:val="20"/>
          <w:szCs w:val="20"/>
        </w:rPr>
      </w:pPr>
      <w:r w:rsidRPr="005F03DE">
        <w:rPr>
          <w:rFonts w:ascii="Verdana" w:hAnsi="Verdana" w:cs="Arial"/>
          <w:sz w:val="20"/>
          <w:szCs w:val="20"/>
        </w:rPr>
        <w:t xml:space="preserve">наличие на информация за дейностите и персонала на ООС, който ще участва в дистанционно оценяване. </w:t>
      </w:r>
    </w:p>
    <w:p w14:paraId="2A557020" w14:textId="77777777" w:rsidR="00A878E1" w:rsidRDefault="00A878E1" w:rsidP="00A878E1">
      <w:pPr>
        <w:pStyle w:val="ListParagraph"/>
        <w:autoSpaceDE w:val="0"/>
        <w:autoSpaceDN w:val="0"/>
        <w:adjustRightInd w:val="0"/>
        <w:spacing w:before="120" w:line="360" w:lineRule="auto"/>
        <w:ind w:left="1080"/>
        <w:jc w:val="both"/>
        <w:rPr>
          <w:rFonts w:ascii="Verdana" w:hAnsi="Verdana" w:cs="Arial"/>
          <w:sz w:val="20"/>
          <w:szCs w:val="20"/>
        </w:rPr>
      </w:pPr>
      <w:r w:rsidRPr="00B14B8B">
        <w:rPr>
          <w:rFonts w:ascii="Verdana" w:hAnsi="Verdana" w:cs="Arial"/>
          <w:sz w:val="20"/>
          <w:szCs w:val="20"/>
        </w:rPr>
        <w:t xml:space="preserve">Водещият оценител посочва в плана за оценка, кои методи и ИКТ ще се използват за </w:t>
      </w:r>
      <w:r w:rsidR="00A3775E">
        <w:rPr>
          <w:rFonts w:ascii="Verdana" w:hAnsi="Verdana" w:cs="Arial"/>
          <w:color w:val="000000"/>
          <w:sz w:val="20"/>
          <w:szCs w:val="20"/>
        </w:rPr>
        <w:t>оценяване от разстояние</w:t>
      </w:r>
      <w:r w:rsidRPr="00B14B8B">
        <w:rPr>
          <w:rFonts w:ascii="Verdana" w:hAnsi="Verdana" w:cs="Arial"/>
          <w:sz w:val="20"/>
          <w:szCs w:val="20"/>
        </w:rPr>
        <w:t xml:space="preserve"> за всеки от елементите от плана за оценка.</w:t>
      </w:r>
    </w:p>
    <w:p w14:paraId="2ABB5624" w14:textId="36EFA8FF" w:rsidR="001E4889" w:rsidRPr="00684A39" w:rsidRDefault="001E4889" w:rsidP="00A878E1">
      <w:pPr>
        <w:pStyle w:val="ListParagraph"/>
        <w:autoSpaceDE w:val="0"/>
        <w:autoSpaceDN w:val="0"/>
        <w:adjustRightInd w:val="0"/>
        <w:spacing w:before="120" w:line="360" w:lineRule="auto"/>
        <w:ind w:left="1080"/>
        <w:jc w:val="both"/>
        <w:rPr>
          <w:rFonts w:ascii="Verdana" w:hAnsi="Verdana" w:cs="Arial"/>
          <w:sz w:val="20"/>
          <w:szCs w:val="20"/>
        </w:rPr>
      </w:pPr>
      <w:r w:rsidRPr="00684A39">
        <w:rPr>
          <w:rFonts w:ascii="Verdana" w:hAnsi="Verdana" w:cs="Arial"/>
          <w:sz w:val="20"/>
          <w:szCs w:val="20"/>
        </w:rPr>
        <w:t xml:space="preserve">В плана на оценката от растояние се определят записите и  документите които </w:t>
      </w:r>
      <w:r w:rsidRPr="00684A39">
        <w:rPr>
          <w:rFonts w:ascii="Verdana" w:hAnsi="Verdana" w:cs="Arial"/>
          <w:sz w:val="20"/>
          <w:szCs w:val="20"/>
        </w:rPr>
        <w:lastRenderedPageBreak/>
        <w:t>трябва да бъдат представени  предварите</w:t>
      </w:r>
      <w:r w:rsidR="006D557B" w:rsidRPr="00684A39">
        <w:rPr>
          <w:rFonts w:ascii="Verdana" w:hAnsi="Verdana" w:cs="Arial"/>
          <w:sz w:val="20"/>
          <w:szCs w:val="20"/>
        </w:rPr>
        <w:t>лно от ООС, обхвата на оценката от растояние, списък на дейностите, обхвата на акредитация, информацията която ще бъде оценявана и персонала който ще бъде включен в оценката. Времеви график за извършване на оценката</w:t>
      </w:r>
      <w:r w:rsidR="003E377B">
        <w:rPr>
          <w:rFonts w:ascii="Verdana" w:hAnsi="Verdana" w:cs="Arial"/>
          <w:sz w:val="20"/>
          <w:szCs w:val="20"/>
        </w:rPr>
        <w:t>,</w:t>
      </w:r>
      <w:r w:rsidR="006D557B" w:rsidRPr="00684A39">
        <w:rPr>
          <w:rFonts w:ascii="Verdana" w:hAnsi="Verdana" w:cs="Arial"/>
          <w:sz w:val="20"/>
          <w:szCs w:val="20"/>
        </w:rPr>
        <w:t xml:space="preserve"> в който ясно е посочено времето за идивидуален преглед от оценителите на  представени записи и документи и време за дискусия с определените лица от персонала на ООС.</w:t>
      </w:r>
    </w:p>
    <w:p w14:paraId="6FE466BC" w14:textId="77777777" w:rsidR="009D54F8" w:rsidRPr="00684A39" w:rsidRDefault="009D54F8" w:rsidP="00A878E1">
      <w:pPr>
        <w:pStyle w:val="ListParagraph"/>
        <w:autoSpaceDE w:val="0"/>
        <w:autoSpaceDN w:val="0"/>
        <w:adjustRightInd w:val="0"/>
        <w:spacing w:before="120" w:line="360" w:lineRule="auto"/>
        <w:ind w:left="1080"/>
        <w:jc w:val="both"/>
        <w:rPr>
          <w:rFonts w:ascii="Verdana" w:hAnsi="Verdana" w:cs="Arial"/>
          <w:sz w:val="20"/>
          <w:szCs w:val="20"/>
        </w:rPr>
      </w:pPr>
      <w:r w:rsidRPr="00684A39">
        <w:rPr>
          <w:rFonts w:ascii="Verdana" w:hAnsi="Verdana" w:cs="Arial"/>
          <w:sz w:val="20"/>
          <w:szCs w:val="20"/>
        </w:rPr>
        <w:t>В плана на оценката трябва да са посочени и дейностите, изискванията, методите, които не могат да бъдат оценени  при оценката от растояние и на базата на направената оценка на риска да са посочени начините</w:t>
      </w:r>
      <w:r w:rsidR="002026AD" w:rsidRPr="00684A39">
        <w:rPr>
          <w:rFonts w:ascii="Verdana" w:hAnsi="Verdana" w:cs="Arial"/>
          <w:sz w:val="20"/>
          <w:szCs w:val="20"/>
        </w:rPr>
        <w:t>/методите</w:t>
      </w:r>
      <w:r w:rsidRPr="00684A39">
        <w:rPr>
          <w:rFonts w:ascii="Verdana" w:hAnsi="Verdana" w:cs="Arial"/>
          <w:sz w:val="20"/>
          <w:szCs w:val="20"/>
        </w:rPr>
        <w:t xml:space="preserve"> и сроковете в които трябва да се оценят</w:t>
      </w:r>
      <w:r w:rsidR="002026AD" w:rsidRPr="00684A39">
        <w:rPr>
          <w:rFonts w:ascii="Verdana" w:hAnsi="Verdana" w:cs="Arial"/>
          <w:sz w:val="20"/>
          <w:szCs w:val="20"/>
        </w:rPr>
        <w:t xml:space="preserve"> тези дейности/изисквания.</w:t>
      </w:r>
    </w:p>
    <w:p w14:paraId="28463B53" w14:textId="77777777" w:rsidR="00A878E1" w:rsidRDefault="00A878E1" w:rsidP="00A878E1">
      <w:pPr>
        <w:pStyle w:val="ListParagraph"/>
        <w:autoSpaceDE w:val="0"/>
        <w:autoSpaceDN w:val="0"/>
        <w:adjustRightInd w:val="0"/>
        <w:spacing w:before="120" w:line="360" w:lineRule="auto"/>
        <w:ind w:left="1080"/>
        <w:jc w:val="both"/>
        <w:rPr>
          <w:rFonts w:ascii="Verdana" w:hAnsi="Verdana" w:cs="Arial"/>
          <w:sz w:val="20"/>
          <w:szCs w:val="20"/>
        </w:rPr>
      </w:pPr>
      <w:r w:rsidRPr="00B14B8B">
        <w:rPr>
          <w:rFonts w:ascii="Verdana" w:hAnsi="Verdana" w:cs="Arial"/>
          <w:sz w:val="20"/>
          <w:szCs w:val="20"/>
        </w:rPr>
        <w:t xml:space="preserve">В екипите по оценяване се подбират и включват оценители и експерти, които имат компетентност и способност да разбират и боравят с използваните ИКТ, така че да се постигне желания резултат. Също така трябва да са запознати с рисковете и възможностите на използваните ИКТ  и въздействието, което те могат да имат върху валидността и обективността на събраната информация. </w:t>
      </w:r>
    </w:p>
    <w:p w14:paraId="295EB0E7" w14:textId="77777777" w:rsidR="00A878E1" w:rsidRDefault="00A878E1" w:rsidP="00A878E1">
      <w:pPr>
        <w:pStyle w:val="ListParagraph"/>
        <w:autoSpaceDE w:val="0"/>
        <w:autoSpaceDN w:val="0"/>
        <w:adjustRightInd w:val="0"/>
        <w:spacing w:before="120" w:line="360" w:lineRule="auto"/>
        <w:ind w:left="1080"/>
        <w:jc w:val="both"/>
        <w:rPr>
          <w:rFonts w:ascii="Verdana" w:hAnsi="Verdana" w:cs="Arial"/>
          <w:sz w:val="20"/>
          <w:szCs w:val="20"/>
        </w:rPr>
      </w:pPr>
      <w:r w:rsidRPr="00B14B8B">
        <w:rPr>
          <w:rFonts w:ascii="Verdana" w:hAnsi="Verdana" w:cs="Arial"/>
          <w:sz w:val="20"/>
          <w:szCs w:val="20"/>
        </w:rPr>
        <w:t>Ако е необходимо, в плана за оценка може да се добави допълнително време за използване на ИКТ.</w:t>
      </w:r>
    </w:p>
    <w:p w14:paraId="30B547EA" w14:textId="77777777" w:rsidR="00A878E1" w:rsidRDefault="00A878E1" w:rsidP="00A878E1">
      <w:pPr>
        <w:pStyle w:val="ListParagraph"/>
        <w:autoSpaceDE w:val="0"/>
        <w:autoSpaceDN w:val="0"/>
        <w:adjustRightInd w:val="0"/>
        <w:spacing w:before="120" w:line="360" w:lineRule="auto"/>
        <w:ind w:left="1080"/>
        <w:jc w:val="both"/>
        <w:rPr>
          <w:rFonts w:ascii="Verdana" w:hAnsi="Verdana" w:cs="Arial"/>
          <w:sz w:val="20"/>
          <w:szCs w:val="20"/>
        </w:rPr>
      </w:pPr>
      <w:r w:rsidRPr="00B14B8B">
        <w:rPr>
          <w:rFonts w:ascii="Verdana" w:hAnsi="Verdana" w:cs="Arial"/>
          <w:sz w:val="20"/>
          <w:szCs w:val="20"/>
        </w:rPr>
        <w:t>На ООС се изпраща писмо за съгласуване на екипа, периода и плана за оценка, с искане за потвърждаване на възможността си за използване  на посочените в плана ИКТ.</w:t>
      </w:r>
    </w:p>
    <w:p w14:paraId="3594A61D" w14:textId="77777777" w:rsidR="00A878E1" w:rsidRPr="0091238B" w:rsidRDefault="00A878E1" w:rsidP="00A878E1">
      <w:pPr>
        <w:pStyle w:val="ListParagraph"/>
        <w:autoSpaceDE w:val="0"/>
        <w:autoSpaceDN w:val="0"/>
        <w:adjustRightInd w:val="0"/>
        <w:spacing w:before="120" w:line="360" w:lineRule="auto"/>
        <w:ind w:left="1080"/>
        <w:jc w:val="both"/>
        <w:rPr>
          <w:rFonts w:ascii="Verdana" w:hAnsi="Verdana" w:cs="Arial"/>
          <w:sz w:val="20"/>
          <w:szCs w:val="20"/>
        </w:rPr>
      </w:pPr>
      <w:r w:rsidRPr="00B14B8B">
        <w:rPr>
          <w:rFonts w:ascii="Verdana" w:hAnsi="Verdana" w:cs="Arial"/>
          <w:sz w:val="20"/>
          <w:szCs w:val="20"/>
        </w:rPr>
        <w:t xml:space="preserve">След съгласуване от ООС на състава на екипа по оценяване, се издава заповед за извършване на </w:t>
      </w:r>
      <w:r w:rsidR="00A3775E">
        <w:rPr>
          <w:rFonts w:ascii="Verdana" w:hAnsi="Verdana" w:cs="Arial"/>
          <w:color w:val="000000"/>
          <w:sz w:val="20"/>
          <w:szCs w:val="20"/>
        </w:rPr>
        <w:t xml:space="preserve">оценяване от разстояние </w:t>
      </w:r>
      <w:r w:rsidR="006D557B" w:rsidRPr="0091238B">
        <w:rPr>
          <w:rFonts w:ascii="Verdana" w:hAnsi="Verdana" w:cs="Arial"/>
          <w:sz w:val="20"/>
          <w:szCs w:val="20"/>
        </w:rPr>
        <w:t xml:space="preserve">по реда на </w:t>
      </w:r>
      <w:r w:rsidR="006D557B" w:rsidRPr="0091238B">
        <w:rPr>
          <w:rFonts w:ascii="Verdana" w:hAnsi="Verdana" w:cs="Arial"/>
          <w:sz w:val="20"/>
          <w:szCs w:val="20"/>
          <w:lang w:val="en-US"/>
        </w:rPr>
        <w:t>BAS QR 2</w:t>
      </w:r>
      <w:r w:rsidRPr="0091238B">
        <w:rPr>
          <w:rFonts w:ascii="Verdana" w:hAnsi="Verdana" w:cs="Arial"/>
          <w:sz w:val="20"/>
          <w:szCs w:val="20"/>
        </w:rPr>
        <w:t>.</w:t>
      </w:r>
    </w:p>
    <w:p w14:paraId="22B572AA" w14:textId="77777777" w:rsidR="00A878E1" w:rsidRPr="00A878E1" w:rsidRDefault="00A878E1" w:rsidP="003C2806">
      <w:pPr>
        <w:pStyle w:val="ListParagraph"/>
        <w:numPr>
          <w:ilvl w:val="1"/>
          <w:numId w:val="32"/>
        </w:numPr>
        <w:autoSpaceDE w:val="0"/>
        <w:autoSpaceDN w:val="0"/>
        <w:adjustRightInd w:val="0"/>
        <w:spacing w:before="120" w:line="360" w:lineRule="auto"/>
        <w:jc w:val="both"/>
        <w:rPr>
          <w:rFonts w:ascii="Verdana" w:hAnsi="Verdana" w:cs="Arial"/>
          <w:bCs/>
          <w:color w:val="000000"/>
          <w:sz w:val="20"/>
          <w:szCs w:val="20"/>
        </w:rPr>
      </w:pPr>
      <w:r w:rsidRPr="00A878E1">
        <w:rPr>
          <w:rFonts w:ascii="Verdana" w:hAnsi="Verdana" w:cs="Arial"/>
          <w:b/>
          <w:bCs/>
          <w:sz w:val="20"/>
          <w:szCs w:val="20"/>
        </w:rPr>
        <w:t xml:space="preserve">Извършване на </w:t>
      </w:r>
      <w:r w:rsidR="00A3775E" w:rsidRPr="00A3775E">
        <w:rPr>
          <w:rFonts w:ascii="Verdana" w:hAnsi="Verdana" w:cs="Arial"/>
          <w:b/>
          <w:color w:val="000000"/>
          <w:sz w:val="20"/>
          <w:szCs w:val="20"/>
        </w:rPr>
        <w:t>оценяване от разстояние</w:t>
      </w:r>
    </w:p>
    <w:p w14:paraId="25FCAC37" w14:textId="77777777" w:rsidR="00A878E1" w:rsidRDefault="00A878E1" w:rsidP="003C2806">
      <w:pPr>
        <w:pStyle w:val="ListParagraph"/>
        <w:numPr>
          <w:ilvl w:val="2"/>
          <w:numId w:val="32"/>
        </w:numPr>
        <w:autoSpaceDE w:val="0"/>
        <w:autoSpaceDN w:val="0"/>
        <w:adjustRightInd w:val="0"/>
        <w:spacing w:before="120" w:line="360" w:lineRule="auto"/>
        <w:jc w:val="both"/>
        <w:rPr>
          <w:rFonts w:ascii="Verdana" w:hAnsi="Verdana" w:cs="Arial"/>
          <w:bCs/>
          <w:color w:val="000000"/>
          <w:sz w:val="20"/>
          <w:szCs w:val="20"/>
        </w:rPr>
      </w:pPr>
      <w:r w:rsidRPr="00A878E1">
        <w:rPr>
          <w:rFonts w:ascii="Verdana" w:hAnsi="Verdana" w:cs="Arial"/>
          <w:b/>
          <w:color w:val="000000"/>
          <w:sz w:val="20"/>
          <w:szCs w:val="20"/>
        </w:rPr>
        <w:t>Преглед на документи и записи.</w:t>
      </w:r>
    </w:p>
    <w:p w14:paraId="69678641" w14:textId="77777777" w:rsidR="00A878E1" w:rsidRDefault="00A878E1" w:rsidP="00A878E1">
      <w:pPr>
        <w:pStyle w:val="ListParagraph"/>
        <w:autoSpaceDE w:val="0"/>
        <w:autoSpaceDN w:val="0"/>
        <w:adjustRightInd w:val="0"/>
        <w:spacing w:before="120" w:line="360" w:lineRule="auto"/>
        <w:ind w:left="1080"/>
        <w:jc w:val="both"/>
        <w:rPr>
          <w:rFonts w:ascii="Verdana" w:hAnsi="Verdana" w:cs="Arial"/>
          <w:bCs/>
          <w:color w:val="000000"/>
          <w:sz w:val="20"/>
          <w:szCs w:val="20"/>
        </w:rPr>
      </w:pPr>
      <w:r w:rsidRPr="00A878E1">
        <w:rPr>
          <w:rFonts w:ascii="Verdana" w:hAnsi="Verdana" w:cs="Arial"/>
          <w:bCs/>
          <w:color w:val="000000"/>
          <w:sz w:val="20"/>
          <w:szCs w:val="20"/>
        </w:rPr>
        <w:t>Оценката включва преглед на документи и записи, представени от ООС чрез e-mail, чрез отдалечен достъп до документите/записите на ООС на сървър, облачно пространство или видеосподеляне.</w:t>
      </w:r>
    </w:p>
    <w:p w14:paraId="4396685E" w14:textId="77777777" w:rsidR="00A878E1" w:rsidRDefault="00A878E1" w:rsidP="00A878E1">
      <w:pPr>
        <w:pStyle w:val="ListParagraph"/>
        <w:autoSpaceDE w:val="0"/>
        <w:autoSpaceDN w:val="0"/>
        <w:adjustRightInd w:val="0"/>
        <w:spacing w:before="120" w:line="360" w:lineRule="auto"/>
        <w:ind w:left="1080"/>
        <w:jc w:val="both"/>
        <w:rPr>
          <w:rFonts w:ascii="Verdana" w:hAnsi="Verdana" w:cs="Arial"/>
          <w:bCs/>
          <w:color w:val="000000"/>
          <w:sz w:val="20"/>
          <w:szCs w:val="20"/>
        </w:rPr>
      </w:pPr>
      <w:r w:rsidRPr="00B14B8B">
        <w:rPr>
          <w:rFonts w:ascii="Verdana" w:hAnsi="Verdana" w:cs="Arial"/>
          <w:bCs/>
          <w:color w:val="000000"/>
          <w:sz w:val="20"/>
          <w:szCs w:val="20"/>
        </w:rPr>
        <w:t>Записите, които трябва да бъд</w:t>
      </w:r>
      <w:r>
        <w:rPr>
          <w:rFonts w:ascii="Verdana" w:hAnsi="Verdana" w:cs="Arial"/>
          <w:bCs/>
          <w:color w:val="000000"/>
          <w:sz w:val="20"/>
          <w:szCs w:val="20"/>
        </w:rPr>
        <w:t>ат прегледани са</w:t>
      </w:r>
      <w:r w:rsidRPr="00B14B8B">
        <w:rPr>
          <w:rFonts w:ascii="Verdana" w:hAnsi="Verdana" w:cs="Arial"/>
          <w:bCs/>
          <w:color w:val="000000"/>
          <w:sz w:val="20"/>
          <w:szCs w:val="20"/>
        </w:rPr>
        <w:t>:</w:t>
      </w:r>
    </w:p>
    <w:p w14:paraId="7C2EC88B"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Програма за вътрешен одит и доклад от последния проведен вътрешен одит;</w:t>
      </w:r>
    </w:p>
    <w:p w14:paraId="29D07A01"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Протокол/доклад от последния проведен преглед от ръководството;</w:t>
      </w:r>
    </w:p>
    <w:p w14:paraId="3DE5356E"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Записи за коригиращи действия, жалби и възражения (ако са налични);</w:t>
      </w:r>
    </w:p>
    <w:p w14:paraId="1D3F983A"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bookmarkStart w:id="2" w:name="_Hlk36815113"/>
      <w:r w:rsidRPr="00A878E1">
        <w:rPr>
          <w:rFonts w:ascii="Verdana" w:hAnsi="Verdana" w:cs="Arial"/>
          <w:bCs/>
          <w:color w:val="000000"/>
          <w:sz w:val="20"/>
          <w:szCs w:val="20"/>
        </w:rPr>
        <w:t xml:space="preserve">Актуален списък и записи </w:t>
      </w:r>
      <w:bookmarkEnd w:id="2"/>
      <w:r w:rsidRPr="00A878E1">
        <w:rPr>
          <w:rFonts w:ascii="Verdana" w:hAnsi="Verdana" w:cs="Arial"/>
          <w:bCs/>
          <w:color w:val="000000"/>
          <w:sz w:val="20"/>
          <w:szCs w:val="20"/>
        </w:rPr>
        <w:t>за компетентността на персонала, в т.ч. нов персонал;</w:t>
      </w:r>
    </w:p>
    <w:p w14:paraId="2BBFA5B0"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Актуален списък и записи за калибриране и проверка на използваното оборудване;</w:t>
      </w:r>
    </w:p>
    <w:p w14:paraId="724428C0"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 xml:space="preserve">Записи от извършени дейности за оценяване на съответствието – протоколи, доклади/сертификати, заявки, първични записи – извадка, определена от </w:t>
      </w:r>
      <w:r w:rsidRPr="00A878E1">
        <w:rPr>
          <w:rFonts w:ascii="Verdana" w:hAnsi="Verdana" w:cs="Arial"/>
          <w:bCs/>
          <w:color w:val="000000"/>
          <w:sz w:val="20"/>
          <w:szCs w:val="20"/>
        </w:rPr>
        <w:lastRenderedPageBreak/>
        <w:t>екипа по оценяване;</w:t>
      </w:r>
    </w:p>
    <w:p w14:paraId="3BDC4975"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Нови и изменени документи от системата за управление, ако има такива;</w:t>
      </w:r>
    </w:p>
    <w:p w14:paraId="0CFAE326"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Записи за проведени междулабораторни сравнения и изпитвания за пригодност, когато е приложимо;</w:t>
      </w:r>
    </w:p>
    <w:p w14:paraId="0FE8F3E3" w14:textId="77777777" w:rsidR="00A878E1" w:rsidRP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Информация за настъпили промени в дейността на ООС в периода на извънредното положение;</w:t>
      </w:r>
    </w:p>
    <w:p w14:paraId="76E0FF16" w14:textId="77777777" w:rsidR="00A878E1" w:rsidRDefault="00A878E1" w:rsidP="00A878E1">
      <w:pPr>
        <w:pStyle w:val="ListParagraph"/>
        <w:numPr>
          <w:ilvl w:val="0"/>
          <w:numId w:val="25"/>
        </w:numPr>
        <w:autoSpaceDE w:val="0"/>
        <w:autoSpaceDN w:val="0"/>
        <w:adjustRightInd w:val="0"/>
        <w:spacing w:before="120" w:line="360" w:lineRule="auto"/>
        <w:contextualSpacing/>
        <w:jc w:val="both"/>
        <w:rPr>
          <w:rFonts w:ascii="Verdana" w:hAnsi="Verdana" w:cs="Arial"/>
          <w:bCs/>
          <w:color w:val="000000"/>
          <w:sz w:val="20"/>
          <w:szCs w:val="20"/>
        </w:rPr>
      </w:pPr>
      <w:r w:rsidRPr="00A878E1">
        <w:rPr>
          <w:rFonts w:ascii="Verdana" w:hAnsi="Verdana" w:cs="Arial"/>
          <w:bCs/>
          <w:color w:val="000000"/>
          <w:sz w:val="20"/>
          <w:szCs w:val="20"/>
        </w:rPr>
        <w:t>Друга информация, по преценка на екипа по оценяване.</w:t>
      </w:r>
    </w:p>
    <w:p w14:paraId="30A6F4F7" w14:textId="77777777" w:rsidR="00A878E1" w:rsidRPr="00A878E1" w:rsidRDefault="00A878E1" w:rsidP="00A878E1">
      <w:pPr>
        <w:autoSpaceDE w:val="0"/>
        <w:autoSpaceDN w:val="0"/>
        <w:adjustRightInd w:val="0"/>
        <w:spacing w:before="120" w:line="360" w:lineRule="auto"/>
        <w:ind w:left="708" w:firstLine="708"/>
        <w:contextualSpacing/>
        <w:jc w:val="both"/>
        <w:rPr>
          <w:rFonts w:ascii="Verdana" w:hAnsi="Verdana" w:cs="Arial"/>
          <w:bCs/>
          <w:color w:val="000000"/>
          <w:sz w:val="20"/>
          <w:szCs w:val="20"/>
        </w:rPr>
      </w:pPr>
      <w:proofErr w:type="spellStart"/>
      <w:proofErr w:type="gramStart"/>
      <w:r w:rsidRPr="00A878E1">
        <w:rPr>
          <w:rFonts w:ascii="Verdana" w:hAnsi="Verdana" w:cs="Arial"/>
          <w:bCs/>
          <w:color w:val="000000"/>
          <w:sz w:val="20"/>
          <w:szCs w:val="20"/>
        </w:rPr>
        <w:t>Извадката</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от</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записи</w:t>
      </w:r>
      <w:proofErr w:type="spellEnd"/>
      <w:r w:rsidRPr="00A878E1">
        <w:rPr>
          <w:rFonts w:ascii="Verdana" w:hAnsi="Verdana" w:cs="Arial"/>
          <w:bCs/>
          <w:color w:val="000000"/>
          <w:sz w:val="20"/>
          <w:szCs w:val="20"/>
        </w:rPr>
        <w:t xml:space="preserve"> </w:t>
      </w:r>
      <w:bookmarkStart w:id="3" w:name="_GoBack"/>
      <w:proofErr w:type="spellStart"/>
      <w:r w:rsidRPr="00A878E1">
        <w:rPr>
          <w:rFonts w:ascii="Verdana" w:hAnsi="Verdana" w:cs="Arial"/>
          <w:bCs/>
          <w:color w:val="000000"/>
          <w:sz w:val="20"/>
          <w:szCs w:val="20"/>
        </w:rPr>
        <w:t>следва</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да</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бъде</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уточнена</w:t>
      </w:r>
      <w:proofErr w:type="spellEnd"/>
      <w:r w:rsidRPr="00A878E1">
        <w:rPr>
          <w:rFonts w:ascii="Verdana" w:hAnsi="Verdana" w:cs="Arial"/>
          <w:bCs/>
          <w:color w:val="000000"/>
          <w:sz w:val="20"/>
          <w:szCs w:val="20"/>
        </w:rPr>
        <w:t xml:space="preserve"> </w:t>
      </w:r>
      <w:bookmarkEnd w:id="3"/>
      <w:proofErr w:type="spellStart"/>
      <w:r w:rsidRPr="00A878E1">
        <w:rPr>
          <w:rFonts w:ascii="Verdana" w:hAnsi="Verdana" w:cs="Arial"/>
          <w:bCs/>
          <w:color w:val="000000"/>
          <w:sz w:val="20"/>
          <w:szCs w:val="20"/>
        </w:rPr>
        <w:t>между</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екипа</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по</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оценяване</w:t>
      </w:r>
      <w:proofErr w:type="spellEnd"/>
      <w:r w:rsidRPr="00A878E1">
        <w:rPr>
          <w:rFonts w:ascii="Verdana" w:hAnsi="Verdana" w:cs="Arial"/>
          <w:bCs/>
          <w:color w:val="000000"/>
          <w:sz w:val="20"/>
          <w:szCs w:val="20"/>
        </w:rPr>
        <w:t xml:space="preserve"> и ООС, </w:t>
      </w:r>
      <w:proofErr w:type="spellStart"/>
      <w:r w:rsidRPr="00A878E1">
        <w:rPr>
          <w:rFonts w:ascii="Verdana" w:hAnsi="Verdana" w:cs="Arial"/>
          <w:bCs/>
          <w:color w:val="000000"/>
          <w:sz w:val="20"/>
          <w:szCs w:val="20"/>
        </w:rPr>
        <w:t>чрез</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водещия</w:t>
      </w:r>
      <w:proofErr w:type="spellEnd"/>
      <w:r w:rsidRPr="00A878E1">
        <w:rPr>
          <w:rFonts w:ascii="Verdana" w:hAnsi="Verdana" w:cs="Arial"/>
          <w:bCs/>
          <w:color w:val="000000"/>
          <w:sz w:val="20"/>
          <w:szCs w:val="20"/>
        </w:rPr>
        <w:t xml:space="preserve"> </w:t>
      </w:r>
      <w:proofErr w:type="spellStart"/>
      <w:r w:rsidRPr="00A878E1">
        <w:rPr>
          <w:rFonts w:ascii="Verdana" w:hAnsi="Verdana" w:cs="Arial"/>
          <w:bCs/>
          <w:color w:val="000000"/>
          <w:sz w:val="20"/>
          <w:szCs w:val="20"/>
        </w:rPr>
        <w:t>оценител</w:t>
      </w:r>
      <w:proofErr w:type="spellEnd"/>
      <w:r w:rsidRPr="00A878E1">
        <w:rPr>
          <w:rFonts w:ascii="Verdana" w:hAnsi="Verdana" w:cs="Arial"/>
          <w:bCs/>
          <w:color w:val="000000"/>
          <w:sz w:val="20"/>
          <w:szCs w:val="20"/>
        </w:rPr>
        <w:t>.</w:t>
      </w:r>
      <w:proofErr w:type="gramEnd"/>
    </w:p>
    <w:p w14:paraId="101078E2" w14:textId="77777777" w:rsidR="00A878E1" w:rsidRPr="00EA5910" w:rsidRDefault="00A878E1" w:rsidP="00A878E1">
      <w:pPr>
        <w:autoSpaceDE w:val="0"/>
        <w:autoSpaceDN w:val="0"/>
        <w:adjustRightInd w:val="0"/>
        <w:spacing w:after="0" w:line="240" w:lineRule="auto"/>
        <w:jc w:val="both"/>
        <w:rPr>
          <w:rFonts w:ascii="Verdana" w:hAnsi="Verdana" w:cs="Arial"/>
          <w:bCs/>
          <w:color w:val="000000"/>
          <w:sz w:val="20"/>
          <w:szCs w:val="20"/>
          <w:lang w:val="bg-BG"/>
        </w:rPr>
      </w:pPr>
    </w:p>
    <w:p w14:paraId="62FA1EB6" w14:textId="77777777" w:rsidR="00A878E1" w:rsidRDefault="00A878E1" w:rsidP="003C2806">
      <w:pPr>
        <w:pStyle w:val="Default"/>
        <w:widowControl/>
        <w:numPr>
          <w:ilvl w:val="2"/>
          <w:numId w:val="32"/>
        </w:numPr>
        <w:suppressAutoHyphens w:val="0"/>
        <w:autoSpaceDN w:val="0"/>
        <w:adjustRightInd w:val="0"/>
        <w:ind w:left="720"/>
        <w:rPr>
          <w:rFonts w:ascii="Verdana" w:hAnsi="Verdana"/>
          <w:sz w:val="20"/>
          <w:szCs w:val="20"/>
          <w:lang w:val="bg-BG"/>
        </w:rPr>
      </w:pPr>
      <w:r w:rsidRPr="00574300">
        <w:rPr>
          <w:rFonts w:ascii="Verdana" w:hAnsi="Verdana"/>
          <w:b/>
          <w:bCs/>
          <w:sz w:val="20"/>
          <w:szCs w:val="20"/>
        </w:rPr>
        <w:t xml:space="preserve"> </w:t>
      </w:r>
      <w:r w:rsidRPr="00574300">
        <w:rPr>
          <w:rFonts w:ascii="Verdana" w:hAnsi="Verdana"/>
          <w:b/>
          <w:bCs/>
          <w:sz w:val="20"/>
          <w:szCs w:val="20"/>
          <w:lang w:val="bg-BG"/>
        </w:rPr>
        <w:t>Телефонни интервюта</w:t>
      </w:r>
    </w:p>
    <w:p w14:paraId="30791731" w14:textId="77777777" w:rsidR="00A878E1" w:rsidRDefault="00A878E1" w:rsidP="00A878E1">
      <w:pPr>
        <w:pStyle w:val="Default"/>
        <w:widowControl/>
        <w:suppressAutoHyphens w:val="0"/>
        <w:autoSpaceDN w:val="0"/>
        <w:adjustRightInd w:val="0"/>
        <w:spacing w:line="360" w:lineRule="auto"/>
        <w:ind w:left="720"/>
        <w:rPr>
          <w:rFonts w:ascii="Verdana" w:hAnsi="Verdana"/>
          <w:sz w:val="20"/>
          <w:szCs w:val="20"/>
          <w:lang w:val="bg-BG"/>
        </w:rPr>
      </w:pPr>
      <w:r w:rsidRPr="00A878E1">
        <w:rPr>
          <w:rFonts w:ascii="Verdana" w:hAnsi="Verdana"/>
          <w:sz w:val="20"/>
          <w:szCs w:val="20"/>
          <w:lang w:val="bg-BG"/>
        </w:rPr>
        <w:t>Интервюта по телефона се провеждат с избран от екипа по оценяване персонал, след уточняване с ръководството на ООС.</w:t>
      </w:r>
    </w:p>
    <w:p w14:paraId="307B7BEF" w14:textId="77777777" w:rsidR="00A878E1" w:rsidRPr="00574300" w:rsidRDefault="00A878E1" w:rsidP="00A878E1">
      <w:pPr>
        <w:pStyle w:val="Default"/>
        <w:widowControl/>
        <w:suppressAutoHyphens w:val="0"/>
        <w:autoSpaceDN w:val="0"/>
        <w:adjustRightInd w:val="0"/>
        <w:spacing w:line="360" w:lineRule="auto"/>
        <w:ind w:left="720"/>
        <w:rPr>
          <w:rFonts w:ascii="Verdana" w:hAnsi="Verdana"/>
          <w:sz w:val="20"/>
          <w:szCs w:val="20"/>
          <w:lang w:val="bg-BG"/>
        </w:rPr>
      </w:pPr>
      <w:r w:rsidRPr="00574300">
        <w:rPr>
          <w:rFonts w:ascii="Verdana" w:hAnsi="Verdana"/>
          <w:sz w:val="20"/>
          <w:szCs w:val="20"/>
          <w:lang w:val="bg-BG"/>
        </w:rPr>
        <w:t>За провеждане на интервюта трябва да са на разположение най-малко Ръководителят на ООС, отговорник за СУ, ключов и нов персонал.</w:t>
      </w:r>
    </w:p>
    <w:p w14:paraId="0C4E3E18" w14:textId="77777777" w:rsidR="00A878E1" w:rsidRPr="00574300" w:rsidRDefault="00A878E1" w:rsidP="00A878E1">
      <w:pPr>
        <w:pStyle w:val="Default"/>
        <w:jc w:val="both"/>
        <w:rPr>
          <w:rFonts w:ascii="Verdana" w:hAnsi="Verdana"/>
          <w:sz w:val="20"/>
          <w:szCs w:val="20"/>
          <w:lang w:val="bg-BG"/>
        </w:rPr>
      </w:pPr>
    </w:p>
    <w:p w14:paraId="30B0D006" w14:textId="77777777" w:rsidR="00A878E1" w:rsidRDefault="00A878E1" w:rsidP="003C2806">
      <w:pPr>
        <w:pStyle w:val="Default"/>
        <w:widowControl/>
        <w:numPr>
          <w:ilvl w:val="2"/>
          <w:numId w:val="32"/>
        </w:numPr>
        <w:suppressAutoHyphens w:val="0"/>
        <w:autoSpaceDN w:val="0"/>
        <w:adjustRightInd w:val="0"/>
        <w:spacing w:line="360" w:lineRule="auto"/>
        <w:ind w:left="720"/>
        <w:jc w:val="both"/>
        <w:rPr>
          <w:rFonts w:ascii="Verdana" w:hAnsi="Verdana"/>
          <w:b/>
          <w:bCs/>
          <w:sz w:val="20"/>
          <w:szCs w:val="20"/>
        </w:rPr>
      </w:pPr>
      <w:r w:rsidRPr="00574300">
        <w:rPr>
          <w:rFonts w:ascii="Verdana" w:hAnsi="Verdana"/>
          <w:b/>
          <w:bCs/>
          <w:sz w:val="20"/>
          <w:szCs w:val="20"/>
          <w:lang w:val="bg-BG"/>
        </w:rPr>
        <w:t xml:space="preserve"> Видеоконференции</w:t>
      </w:r>
      <w:r w:rsidRPr="00574300">
        <w:rPr>
          <w:rFonts w:ascii="Verdana" w:hAnsi="Verdana"/>
          <w:b/>
          <w:bCs/>
          <w:sz w:val="20"/>
          <w:szCs w:val="20"/>
        </w:rPr>
        <w:t xml:space="preserve"> </w:t>
      </w:r>
    </w:p>
    <w:p w14:paraId="0A293D97" w14:textId="77777777" w:rsidR="00A878E1" w:rsidRDefault="00A878E1" w:rsidP="00246A3D">
      <w:pPr>
        <w:pStyle w:val="Default"/>
        <w:widowControl/>
        <w:suppressAutoHyphens w:val="0"/>
        <w:autoSpaceDN w:val="0"/>
        <w:adjustRightInd w:val="0"/>
        <w:spacing w:line="360" w:lineRule="auto"/>
        <w:ind w:left="720"/>
        <w:jc w:val="both"/>
        <w:rPr>
          <w:rFonts w:ascii="Verdana" w:hAnsi="Verdana"/>
          <w:sz w:val="20"/>
          <w:szCs w:val="20"/>
          <w:lang w:val="bg-BG"/>
        </w:rPr>
      </w:pPr>
      <w:r w:rsidRPr="00A878E1">
        <w:rPr>
          <w:rFonts w:ascii="Verdana" w:hAnsi="Verdana"/>
          <w:sz w:val="20"/>
          <w:szCs w:val="20"/>
          <w:lang w:val="bg-BG"/>
        </w:rPr>
        <w:t>Екипите на ИА БСА ще използват следните платформи:</w:t>
      </w:r>
    </w:p>
    <w:p w14:paraId="6B2C814D" w14:textId="77777777" w:rsidR="006737CD" w:rsidRPr="00FE374A" w:rsidRDefault="006737CD" w:rsidP="00246A3D">
      <w:pPr>
        <w:pStyle w:val="Default"/>
        <w:widowControl/>
        <w:numPr>
          <w:ilvl w:val="0"/>
          <w:numId w:val="27"/>
        </w:numPr>
        <w:suppressAutoHyphens w:val="0"/>
        <w:autoSpaceDN w:val="0"/>
        <w:adjustRightInd w:val="0"/>
        <w:spacing w:line="360" w:lineRule="auto"/>
        <w:jc w:val="both"/>
        <w:rPr>
          <w:rFonts w:ascii="Verdana" w:hAnsi="Verdana" w:cs="Arial"/>
          <w:color w:val="auto"/>
          <w:sz w:val="20"/>
          <w:szCs w:val="20"/>
        </w:rPr>
      </w:pPr>
      <w:r w:rsidRPr="00FE374A">
        <w:rPr>
          <w:rFonts w:ascii="Verdana" w:hAnsi="Verdana" w:cs="Arial"/>
          <w:color w:val="auto"/>
          <w:sz w:val="20"/>
          <w:szCs w:val="20"/>
        </w:rPr>
        <w:t>Skype</w:t>
      </w:r>
      <w:r w:rsidRPr="00FE374A">
        <w:rPr>
          <w:rFonts w:ascii="Verdana" w:hAnsi="Verdana"/>
          <w:color w:val="auto"/>
          <w:sz w:val="20"/>
          <w:szCs w:val="20"/>
        </w:rPr>
        <w:t xml:space="preserve"> </w:t>
      </w:r>
      <w:proofErr w:type="spellStart"/>
      <w:r w:rsidRPr="00FE374A">
        <w:rPr>
          <w:rFonts w:ascii="Verdana" w:hAnsi="Verdana"/>
          <w:color w:val="auto"/>
          <w:sz w:val="20"/>
          <w:szCs w:val="20"/>
        </w:rPr>
        <w:t>Bussiness</w:t>
      </w:r>
      <w:proofErr w:type="spellEnd"/>
      <w:r w:rsidRPr="00FE374A">
        <w:rPr>
          <w:rFonts w:ascii="Verdana" w:hAnsi="Verdana"/>
          <w:color w:val="auto"/>
          <w:sz w:val="20"/>
          <w:szCs w:val="20"/>
        </w:rPr>
        <w:t>,</w:t>
      </w:r>
      <w:r w:rsidRPr="00FE374A">
        <w:rPr>
          <w:rFonts w:ascii="Verdana" w:hAnsi="Verdana" w:cs="Arial"/>
          <w:color w:val="auto"/>
          <w:sz w:val="20"/>
          <w:szCs w:val="20"/>
        </w:rPr>
        <w:t xml:space="preserve"> </w:t>
      </w:r>
    </w:p>
    <w:p w14:paraId="256950B3" w14:textId="77777777" w:rsidR="006737CD" w:rsidRPr="00FE374A" w:rsidRDefault="006737CD" w:rsidP="00246A3D">
      <w:pPr>
        <w:pStyle w:val="Default"/>
        <w:widowControl/>
        <w:numPr>
          <w:ilvl w:val="0"/>
          <w:numId w:val="27"/>
        </w:numPr>
        <w:suppressAutoHyphens w:val="0"/>
        <w:autoSpaceDN w:val="0"/>
        <w:adjustRightInd w:val="0"/>
        <w:spacing w:line="360" w:lineRule="auto"/>
        <w:jc w:val="both"/>
        <w:rPr>
          <w:rFonts w:ascii="Verdana" w:hAnsi="Verdana" w:cs="Arial"/>
          <w:color w:val="auto"/>
          <w:sz w:val="20"/>
          <w:szCs w:val="20"/>
        </w:rPr>
      </w:pPr>
      <w:proofErr w:type="spellStart"/>
      <w:r w:rsidRPr="00FE374A">
        <w:rPr>
          <w:rFonts w:ascii="Verdana" w:hAnsi="Verdana" w:cs="Arial"/>
          <w:color w:val="auto"/>
          <w:sz w:val="20"/>
          <w:szCs w:val="20"/>
        </w:rPr>
        <w:t>Аdobe</w:t>
      </w:r>
      <w:proofErr w:type="spellEnd"/>
      <w:r w:rsidRPr="00FE374A">
        <w:rPr>
          <w:rFonts w:ascii="Verdana" w:hAnsi="Verdana" w:cs="Arial"/>
          <w:color w:val="auto"/>
          <w:sz w:val="20"/>
          <w:szCs w:val="20"/>
        </w:rPr>
        <w:t xml:space="preserve"> Connect </w:t>
      </w:r>
    </w:p>
    <w:p w14:paraId="5449A1E4" w14:textId="77777777" w:rsidR="00A878E1" w:rsidRPr="00FE374A" w:rsidRDefault="00A878E1" w:rsidP="00246A3D">
      <w:pPr>
        <w:pStyle w:val="Default"/>
        <w:widowControl/>
        <w:suppressAutoHyphens w:val="0"/>
        <w:autoSpaceDN w:val="0"/>
        <w:adjustRightInd w:val="0"/>
        <w:spacing w:line="360" w:lineRule="auto"/>
        <w:ind w:left="708"/>
        <w:jc w:val="both"/>
        <w:rPr>
          <w:rFonts w:ascii="Verdana" w:hAnsi="Verdana" w:cs="Arial"/>
          <w:b/>
          <w:color w:val="auto"/>
          <w:sz w:val="20"/>
          <w:szCs w:val="20"/>
          <w:lang w:val="bg-BG"/>
        </w:rPr>
      </w:pPr>
      <w:r w:rsidRPr="00FE374A">
        <w:rPr>
          <w:rFonts w:ascii="Verdana" w:hAnsi="Verdana" w:cs="Arial"/>
          <w:b/>
          <w:color w:val="auto"/>
          <w:sz w:val="20"/>
          <w:szCs w:val="20"/>
          <w:lang w:val="bg-BG"/>
        </w:rPr>
        <w:t>Предварително се извършва</w:t>
      </w:r>
      <w:r w:rsidR="006737CD" w:rsidRPr="00FE374A">
        <w:rPr>
          <w:rFonts w:ascii="Verdana" w:hAnsi="Verdana" w:cs="Arial"/>
          <w:b/>
          <w:color w:val="auto"/>
          <w:sz w:val="20"/>
          <w:szCs w:val="20"/>
          <w:lang w:val="bg-BG"/>
        </w:rPr>
        <w:t xml:space="preserve"> тестване на избраната платформа от ООС  и ИА БСА</w:t>
      </w:r>
      <w:r w:rsidRPr="00FE374A">
        <w:rPr>
          <w:rFonts w:ascii="Verdana" w:hAnsi="Verdana" w:cs="Arial"/>
          <w:b/>
          <w:color w:val="auto"/>
          <w:sz w:val="20"/>
          <w:szCs w:val="20"/>
          <w:lang w:val="bg-BG"/>
        </w:rPr>
        <w:t xml:space="preserve">, за да се потвърди възможността за извършване на оценяването с избраната платформа. </w:t>
      </w:r>
      <w:r w:rsidR="006737CD" w:rsidRPr="00FE374A">
        <w:rPr>
          <w:rFonts w:ascii="Verdana" w:hAnsi="Verdana" w:cs="Arial"/>
          <w:b/>
          <w:color w:val="auto"/>
          <w:sz w:val="20"/>
          <w:szCs w:val="20"/>
          <w:lang w:val="bg-BG"/>
        </w:rPr>
        <w:t xml:space="preserve">Тестването на избраната платформа </w:t>
      </w:r>
      <w:r w:rsidRPr="00FE374A">
        <w:rPr>
          <w:rFonts w:ascii="Verdana" w:hAnsi="Verdana" w:cs="Arial"/>
          <w:b/>
          <w:color w:val="auto"/>
          <w:sz w:val="20"/>
          <w:szCs w:val="20"/>
          <w:lang w:val="bg-BG"/>
        </w:rPr>
        <w:t>се записва в плана за оценката с уточнен час на провеждане.</w:t>
      </w:r>
    </w:p>
    <w:p w14:paraId="27D490E1" w14:textId="77777777" w:rsidR="00B73BE1" w:rsidRPr="00FE374A" w:rsidRDefault="00B73BE1" w:rsidP="00246A3D">
      <w:pPr>
        <w:pStyle w:val="Default"/>
        <w:widowControl/>
        <w:suppressAutoHyphens w:val="0"/>
        <w:autoSpaceDN w:val="0"/>
        <w:adjustRightInd w:val="0"/>
        <w:spacing w:line="360" w:lineRule="auto"/>
        <w:ind w:left="708"/>
        <w:jc w:val="both"/>
        <w:rPr>
          <w:rFonts w:ascii="Verdana" w:hAnsi="Verdana"/>
          <w:b/>
          <w:bCs/>
          <w:color w:val="auto"/>
          <w:sz w:val="20"/>
          <w:szCs w:val="20"/>
        </w:rPr>
      </w:pPr>
      <w:r w:rsidRPr="00FE374A">
        <w:rPr>
          <w:rFonts w:ascii="Verdana" w:hAnsi="Verdana" w:cs="Arial"/>
          <w:color w:val="auto"/>
          <w:sz w:val="20"/>
          <w:szCs w:val="20"/>
          <w:lang w:val="bg-BG"/>
        </w:rPr>
        <w:t xml:space="preserve">За провеждане на оценяването от растояние, екипите на ИА БСА и определените лица от ООС трябва да си осигурят изолирана от останалите дейности среда. </w:t>
      </w:r>
    </w:p>
    <w:p w14:paraId="20C6D48B" w14:textId="77777777" w:rsidR="00A878E1" w:rsidRPr="00FE374A" w:rsidRDefault="00A878E1" w:rsidP="00B73BE1">
      <w:pPr>
        <w:autoSpaceDE w:val="0"/>
        <w:autoSpaceDN w:val="0"/>
        <w:adjustRightInd w:val="0"/>
        <w:spacing w:before="120" w:after="0" w:line="360" w:lineRule="auto"/>
        <w:ind w:left="720" w:hanging="12"/>
        <w:jc w:val="both"/>
        <w:rPr>
          <w:rFonts w:ascii="Verdana" w:hAnsi="Verdana" w:cs="Arial"/>
          <w:sz w:val="20"/>
          <w:szCs w:val="20"/>
          <w:lang w:val="bg-BG"/>
        </w:rPr>
      </w:pPr>
      <w:r w:rsidRPr="00FE374A">
        <w:rPr>
          <w:rFonts w:ascii="Verdana" w:hAnsi="Verdana" w:cs="Arial"/>
          <w:sz w:val="20"/>
          <w:szCs w:val="20"/>
          <w:lang w:val="bg-BG"/>
        </w:rPr>
        <w:t xml:space="preserve">При оценката се следва плана, определените в него </w:t>
      </w:r>
      <w:r w:rsidR="00B73BE1" w:rsidRPr="00FE374A">
        <w:rPr>
          <w:rFonts w:ascii="Verdana" w:hAnsi="Verdana" w:cs="Arial"/>
          <w:sz w:val="20"/>
          <w:szCs w:val="20"/>
          <w:lang w:val="bg-BG"/>
        </w:rPr>
        <w:t>периоди на лично преглеждане на документи и записи от оценителите на ИА БСА и провеждане на дискусии с представителите на ООС и почивки</w:t>
      </w:r>
      <w:r w:rsidRPr="00FE374A">
        <w:rPr>
          <w:rFonts w:ascii="Verdana" w:hAnsi="Verdana" w:cs="Arial"/>
          <w:sz w:val="20"/>
          <w:szCs w:val="20"/>
          <w:lang w:val="bg-BG"/>
        </w:rPr>
        <w:t>.</w:t>
      </w:r>
    </w:p>
    <w:p w14:paraId="06D492F2" w14:textId="77777777" w:rsidR="00A3775E" w:rsidRDefault="00A878E1" w:rsidP="00777038">
      <w:pPr>
        <w:autoSpaceDE w:val="0"/>
        <w:autoSpaceDN w:val="0"/>
        <w:adjustRightInd w:val="0"/>
        <w:spacing w:before="120" w:after="0" w:line="360" w:lineRule="auto"/>
        <w:ind w:left="708"/>
        <w:jc w:val="both"/>
        <w:rPr>
          <w:rFonts w:ascii="Verdana" w:hAnsi="Verdana" w:cs="Arial"/>
          <w:sz w:val="20"/>
          <w:szCs w:val="20"/>
          <w:lang w:val="bg-BG"/>
        </w:rPr>
      </w:pPr>
      <w:r w:rsidRPr="00FE374A">
        <w:rPr>
          <w:rFonts w:ascii="Verdana" w:hAnsi="Verdana" w:cs="Arial"/>
          <w:sz w:val="20"/>
          <w:szCs w:val="20"/>
          <w:lang w:val="bg-BG"/>
        </w:rPr>
        <w:t xml:space="preserve">Когато при извършване на оценката възникне проблем с ефективното предаване на информацията, екипът и ООС правят всичко възможно проблемът да бъде отстранен в най-кратък период от време. Когато проблемът с използваните ИКТ не може да бъде отстранен, се използва друго средство – например телефон. Когато е невъзможно ефективно продължаване на </w:t>
      </w:r>
      <w:proofErr w:type="spellStart"/>
      <w:r w:rsidR="00A3775E" w:rsidRPr="00FE374A">
        <w:rPr>
          <w:rFonts w:ascii="Verdana" w:hAnsi="Verdana" w:cs="Arial"/>
          <w:sz w:val="20"/>
          <w:szCs w:val="20"/>
        </w:rPr>
        <w:t>оценяване</w:t>
      </w:r>
      <w:proofErr w:type="spellEnd"/>
      <w:r w:rsidR="00A3775E" w:rsidRPr="00FE374A">
        <w:rPr>
          <w:rFonts w:ascii="Verdana" w:hAnsi="Verdana" w:cs="Arial"/>
          <w:sz w:val="20"/>
          <w:szCs w:val="20"/>
          <w:lang w:val="bg-BG"/>
        </w:rPr>
        <w:t>то</w:t>
      </w:r>
      <w:r w:rsidR="00A3775E" w:rsidRPr="00FE374A">
        <w:rPr>
          <w:rFonts w:ascii="Verdana" w:hAnsi="Verdana" w:cs="Arial"/>
          <w:sz w:val="20"/>
          <w:szCs w:val="20"/>
        </w:rPr>
        <w:t xml:space="preserve"> </w:t>
      </w:r>
      <w:proofErr w:type="spellStart"/>
      <w:r w:rsidR="00A3775E" w:rsidRPr="00FE374A">
        <w:rPr>
          <w:rFonts w:ascii="Verdana" w:hAnsi="Verdana" w:cs="Arial"/>
          <w:sz w:val="20"/>
          <w:szCs w:val="20"/>
        </w:rPr>
        <w:t>от</w:t>
      </w:r>
      <w:proofErr w:type="spellEnd"/>
      <w:r w:rsidR="00A3775E" w:rsidRPr="00FE374A">
        <w:rPr>
          <w:rFonts w:ascii="Verdana" w:hAnsi="Verdana" w:cs="Arial"/>
          <w:sz w:val="20"/>
          <w:szCs w:val="20"/>
        </w:rPr>
        <w:t xml:space="preserve"> </w:t>
      </w:r>
      <w:proofErr w:type="spellStart"/>
      <w:r w:rsidR="00A3775E" w:rsidRPr="00FE374A">
        <w:rPr>
          <w:rFonts w:ascii="Verdana" w:hAnsi="Verdana" w:cs="Arial"/>
          <w:sz w:val="20"/>
          <w:szCs w:val="20"/>
        </w:rPr>
        <w:t>разстояние</w:t>
      </w:r>
      <w:proofErr w:type="spellEnd"/>
      <w:r w:rsidRPr="00FE374A">
        <w:rPr>
          <w:rFonts w:ascii="Verdana" w:hAnsi="Verdana" w:cs="Arial"/>
          <w:sz w:val="20"/>
          <w:szCs w:val="20"/>
          <w:lang w:val="bg-BG"/>
        </w:rPr>
        <w:t>, т</w:t>
      </w:r>
      <w:r w:rsidR="00A3775E" w:rsidRPr="00FE374A">
        <w:rPr>
          <w:rFonts w:ascii="Verdana" w:hAnsi="Verdana" w:cs="Arial"/>
          <w:sz w:val="20"/>
          <w:szCs w:val="20"/>
          <w:lang w:val="bg-BG"/>
        </w:rPr>
        <w:t>о</w:t>
      </w:r>
      <w:r w:rsidRPr="00FE374A">
        <w:rPr>
          <w:rFonts w:ascii="Verdana" w:hAnsi="Verdana" w:cs="Arial"/>
          <w:sz w:val="20"/>
          <w:szCs w:val="20"/>
          <w:lang w:val="bg-BG"/>
        </w:rPr>
        <w:t xml:space="preserve"> се прекратява от водещия оценител</w:t>
      </w:r>
      <w:r w:rsidR="00B73BE1" w:rsidRPr="00FE374A">
        <w:rPr>
          <w:rFonts w:ascii="Verdana" w:hAnsi="Verdana" w:cs="Arial"/>
          <w:sz w:val="20"/>
          <w:szCs w:val="20"/>
          <w:lang w:val="bg-BG"/>
        </w:rPr>
        <w:t>, което се записва в доклада от оценката</w:t>
      </w:r>
      <w:r w:rsidRPr="00FE374A">
        <w:rPr>
          <w:rFonts w:ascii="Verdana" w:hAnsi="Verdana" w:cs="Arial"/>
          <w:sz w:val="20"/>
          <w:szCs w:val="20"/>
          <w:lang w:val="bg-BG"/>
        </w:rPr>
        <w:t>.</w:t>
      </w:r>
    </w:p>
    <w:p w14:paraId="3594BB31" w14:textId="77777777" w:rsidR="00FB4109" w:rsidRDefault="00FB4109" w:rsidP="00777038">
      <w:pPr>
        <w:autoSpaceDE w:val="0"/>
        <w:autoSpaceDN w:val="0"/>
        <w:adjustRightInd w:val="0"/>
        <w:spacing w:before="120" w:after="0" w:line="360" w:lineRule="auto"/>
        <w:ind w:left="708"/>
        <w:jc w:val="both"/>
        <w:rPr>
          <w:rFonts w:ascii="Verdana" w:hAnsi="Verdana" w:cs="Arial"/>
          <w:sz w:val="20"/>
          <w:szCs w:val="20"/>
          <w:lang w:val="bg-BG"/>
        </w:rPr>
      </w:pPr>
    </w:p>
    <w:p w14:paraId="2415F51B" w14:textId="77777777" w:rsidR="00246A3D" w:rsidRPr="00FE374A" w:rsidRDefault="00A878E1" w:rsidP="003C2806">
      <w:pPr>
        <w:pStyle w:val="Default"/>
        <w:widowControl/>
        <w:numPr>
          <w:ilvl w:val="2"/>
          <w:numId w:val="32"/>
        </w:numPr>
        <w:tabs>
          <w:tab w:val="left" w:pos="720"/>
        </w:tabs>
        <w:suppressAutoHyphens w:val="0"/>
        <w:autoSpaceDN w:val="0"/>
        <w:adjustRightInd w:val="0"/>
        <w:spacing w:line="360" w:lineRule="auto"/>
        <w:ind w:left="720"/>
        <w:jc w:val="both"/>
        <w:rPr>
          <w:rFonts w:ascii="Verdana" w:hAnsi="Verdana"/>
          <w:b/>
          <w:bCs/>
          <w:color w:val="auto"/>
          <w:sz w:val="20"/>
          <w:szCs w:val="20"/>
          <w:lang w:val="bg-BG"/>
        </w:rPr>
      </w:pPr>
      <w:r w:rsidRPr="00FE374A">
        <w:rPr>
          <w:rFonts w:ascii="Verdana" w:hAnsi="Verdana"/>
          <w:b/>
          <w:bCs/>
          <w:color w:val="auto"/>
          <w:sz w:val="20"/>
          <w:szCs w:val="20"/>
          <w:lang w:val="bg-BG"/>
        </w:rPr>
        <w:t>Откриваща/закриваща срещи</w:t>
      </w:r>
    </w:p>
    <w:p w14:paraId="7968C035" w14:textId="04F6F58D" w:rsidR="00246A3D" w:rsidRPr="00FE374A" w:rsidRDefault="00A878E1" w:rsidP="00246A3D">
      <w:pPr>
        <w:pStyle w:val="Default"/>
        <w:widowControl/>
        <w:tabs>
          <w:tab w:val="left" w:pos="720"/>
        </w:tabs>
        <w:suppressAutoHyphens w:val="0"/>
        <w:autoSpaceDN w:val="0"/>
        <w:adjustRightInd w:val="0"/>
        <w:spacing w:line="360" w:lineRule="auto"/>
        <w:ind w:left="720"/>
        <w:jc w:val="both"/>
        <w:rPr>
          <w:rFonts w:ascii="Verdana" w:hAnsi="Verdana"/>
          <w:b/>
          <w:bCs/>
          <w:color w:val="auto"/>
          <w:sz w:val="20"/>
          <w:szCs w:val="20"/>
          <w:lang w:val="bg-BG"/>
        </w:rPr>
      </w:pPr>
      <w:r w:rsidRPr="00FE374A">
        <w:rPr>
          <w:rFonts w:ascii="Verdana" w:hAnsi="Verdana"/>
          <w:color w:val="auto"/>
          <w:sz w:val="20"/>
          <w:szCs w:val="20"/>
          <w:lang w:val="bg-BG"/>
        </w:rPr>
        <w:t>Откриващата и закриващата среща се извършват, чрез видеоконференция</w:t>
      </w:r>
      <w:r w:rsidR="005F03DE">
        <w:rPr>
          <w:rFonts w:ascii="Verdana" w:hAnsi="Verdana"/>
          <w:color w:val="auto"/>
          <w:sz w:val="20"/>
          <w:szCs w:val="20"/>
          <w:lang w:val="bg-BG"/>
        </w:rPr>
        <w:t>.</w:t>
      </w:r>
    </w:p>
    <w:p w14:paraId="42A2A252" w14:textId="77777777" w:rsidR="00A878E1" w:rsidRPr="00FE374A" w:rsidRDefault="00A878E1" w:rsidP="00246A3D">
      <w:pPr>
        <w:pStyle w:val="Default"/>
        <w:widowControl/>
        <w:tabs>
          <w:tab w:val="left" w:pos="720"/>
        </w:tabs>
        <w:suppressAutoHyphens w:val="0"/>
        <w:autoSpaceDN w:val="0"/>
        <w:adjustRightInd w:val="0"/>
        <w:spacing w:line="360" w:lineRule="auto"/>
        <w:ind w:left="720"/>
        <w:jc w:val="both"/>
        <w:rPr>
          <w:rFonts w:ascii="Verdana" w:hAnsi="Verdana"/>
          <w:b/>
          <w:bCs/>
          <w:color w:val="auto"/>
          <w:sz w:val="20"/>
          <w:szCs w:val="20"/>
          <w:lang w:val="bg-BG"/>
        </w:rPr>
      </w:pPr>
      <w:r w:rsidRPr="00FE374A">
        <w:rPr>
          <w:rFonts w:ascii="Verdana" w:hAnsi="Verdana"/>
          <w:color w:val="auto"/>
          <w:sz w:val="20"/>
          <w:szCs w:val="20"/>
          <w:lang w:val="bg-BG"/>
        </w:rPr>
        <w:t>На закриващата среща се дава информация за констатираните несъответствия и за начина и сроковете за провеждане на наблюдение на дейността.</w:t>
      </w:r>
    </w:p>
    <w:p w14:paraId="743A015F" w14:textId="77777777" w:rsidR="00A878E1" w:rsidRPr="00FE374A" w:rsidRDefault="00A878E1" w:rsidP="00A878E1">
      <w:pPr>
        <w:pStyle w:val="Default"/>
        <w:tabs>
          <w:tab w:val="left" w:pos="720"/>
        </w:tabs>
        <w:jc w:val="both"/>
        <w:rPr>
          <w:rFonts w:ascii="Verdana" w:hAnsi="Verdana"/>
          <w:b/>
          <w:bCs/>
          <w:color w:val="auto"/>
          <w:sz w:val="20"/>
          <w:szCs w:val="20"/>
          <w:lang w:val="bg-BG"/>
        </w:rPr>
      </w:pPr>
    </w:p>
    <w:p w14:paraId="705394B1" w14:textId="77777777" w:rsidR="00246A3D" w:rsidRPr="00FE374A" w:rsidRDefault="00A878E1" w:rsidP="003C2806">
      <w:pPr>
        <w:pStyle w:val="ListParagraph"/>
        <w:widowControl/>
        <w:numPr>
          <w:ilvl w:val="2"/>
          <w:numId w:val="32"/>
        </w:numPr>
        <w:suppressAutoHyphens w:val="0"/>
        <w:autoSpaceDE w:val="0"/>
        <w:autoSpaceDN w:val="0"/>
        <w:adjustRightInd w:val="0"/>
        <w:spacing w:line="360" w:lineRule="auto"/>
        <w:ind w:left="720"/>
        <w:contextualSpacing/>
        <w:jc w:val="both"/>
        <w:rPr>
          <w:rFonts w:ascii="Verdana" w:hAnsi="Verdana" w:cs="Arial"/>
          <w:b/>
          <w:bCs/>
          <w:sz w:val="20"/>
          <w:szCs w:val="20"/>
        </w:rPr>
      </w:pPr>
      <w:r w:rsidRPr="00FE374A">
        <w:rPr>
          <w:rFonts w:ascii="Verdana" w:hAnsi="Verdana" w:cs="Arial"/>
          <w:b/>
          <w:bCs/>
          <w:sz w:val="20"/>
          <w:szCs w:val="20"/>
        </w:rPr>
        <w:t xml:space="preserve"> Доклад</w:t>
      </w:r>
      <w:r w:rsidR="00EF3967" w:rsidRPr="00FE374A">
        <w:rPr>
          <w:rFonts w:ascii="Verdana" w:hAnsi="Verdana" w:cs="Arial"/>
          <w:b/>
          <w:bCs/>
          <w:sz w:val="20"/>
          <w:szCs w:val="20"/>
        </w:rPr>
        <w:t xml:space="preserve">ване след </w:t>
      </w:r>
      <w:r w:rsidRPr="00FE374A">
        <w:rPr>
          <w:rFonts w:ascii="Verdana" w:hAnsi="Verdana" w:cs="Arial"/>
          <w:b/>
          <w:bCs/>
          <w:sz w:val="20"/>
          <w:szCs w:val="20"/>
        </w:rPr>
        <w:t xml:space="preserve"> от оценка</w:t>
      </w:r>
      <w:r w:rsidR="00EF3967" w:rsidRPr="00FE374A">
        <w:rPr>
          <w:rFonts w:ascii="Verdana" w:hAnsi="Verdana" w:cs="Arial"/>
          <w:b/>
          <w:bCs/>
          <w:sz w:val="20"/>
          <w:szCs w:val="20"/>
        </w:rPr>
        <w:t>та от растояние</w:t>
      </w:r>
    </w:p>
    <w:p w14:paraId="517C3BD1" w14:textId="77777777" w:rsidR="00ED0881" w:rsidRPr="00FE374A" w:rsidRDefault="00ED0881" w:rsidP="00246A3D">
      <w:pPr>
        <w:pStyle w:val="ListParagraph"/>
        <w:widowControl/>
        <w:suppressAutoHyphens w:val="0"/>
        <w:autoSpaceDE w:val="0"/>
        <w:autoSpaceDN w:val="0"/>
        <w:adjustRightInd w:val="0"/>
        <w:spacing w:line="360" w:lineRule="auto"/>
        <w:ind w:left="720"/>
        <w:contextualSpacing/>
        <w:jc w:val="both"/>
        <w:rPr>
          <w:rFonts w:ascii="Verdana" w:hAnsi="Verdana" w:cs="Arial"/>
          <w:sz w:val="20"/>
          <w:szCs w:val="20"/>
        </w:rPr>
      </w:pPr>
      <w:r w:rsidRPr="00FE374A">
        <w:rPr>
          <w:rFonts w:ascii="Verdana" w:hAnsi="Verdana" w:cs="Arial"/>
          <w:sz w:val="20"/>
          <w:szCs w:val="20"/>
        </w:rPr>
        <w:t xml:space="preserve">Резултатите от оценката се записват в утвърдените формите на докладване на ИА БСА. </w:t>
      </w:r>
    </w:p>
    <w:p w14:paraId="260FA1F6" w14:textId="77777777" w:rsidR="00A878E1" w:rsidRPr="00FE374A" w:rsidRDefault="00ED0881" w:rsidP="00246A3D">
      <w:pPr>
        <w:pStyle w:val="ListParagraph"/>
        <w:widowControl/>
        <w:suppressAutoHyphens w:val="0"/>
        <w:autoSpaceDE w:val="0"/>
        <w:autoSpaceDN w:val="0"/>
        <w:adjustRightInd w:val="0"/>
        <w:spacing w:line="360" w:lineRule="auto"/>
        <w:ind w:left="720"/>
        <w:contextualSpacing/>
        <w:jc w:val="both"/>
        <w:rPr>
          <w:rFonts w:ascii="Verdana" w:hAnsi="Verdana" w:cs="Arial"/>
          <w:sz w:val="20"/>
          <w:szCs w:val="20"/>
        </w:rPr>
      </w:pPr>
      <w:r w:rsidRPr="00FE374A">
        <w:rPr>
          <w:rFonts w:ascii="Verdana" w:hAnsi="Verdana" w:cs="Arial"/>
          <w:sz w:val="20"/>
          <w:szCs w:val="20"/>
        </w:rPr>
        <w:t>З</w:t>
      </w:r>
      <w:r w:rsidR="00A878E1" w:rsidRPr="00FE374A">
        <w:rPr>
          <w:rFonts w:ascii="Verdana" w:hAnsi="Verdana" w:cs="Arial"/>
          <w:sz w:val="20"/>
          <w:szCs w:val="20"/>
        </w:rPr>
        <w:t xml:space="preserve">а всяка клауза от съответния стандарт </w:t>
      </w:r>
      <w:r w:rsidRPr="00FE374A">
        <w:rPr>
          <w:rFonts w:ascii="Verdana" w:hAnsi="Verdana" w:cs="Arial"/>
          <w:sz w:val="20"/>
          <w:szCs w:val="20"/>
        </w:rPr>
        <w:t xml:space="preserve">на оценяване </w:t>
      </w:r>
      <w:r w:rsidR="00A878E1" w:rsidRPr="00FE374A">
        <w:rPr>
          <w:rFonts w:ascii="Verdana" w:hAnsi="Verdana" w:cs="Arial"/>
          <w:sz w:val="20"/>
          <w:szCs w:val="20"/>
        </w:rPr>
        <w:t xml:space="preserve">и в обобщения доклад секция А, </w:t>
      </w:r>
      <w:r w:rsidRPr="00FE374A">
        <w:rPr>
          <w:rFonts w:ascii="Verdana" w:hAnsi="Verdana" w:cs="Arial"/>
          <w:sz w:val="20"/>
          <w:szCs w:val="20"/>
        </w:rPr>
        <w:t xml:space="preserve">се посочва </w:t>
      </w:r>
      <w:r w:rsidR="00A878E1" w:rsidRPr="00FE374A">
        <w:rPr>
          <w:rFonts w:ascii="Verdana" w:hAnsi="Verdana" w:cs="Arial"/>
          <w:sz w:val="20"/>
          <w:szCs w:val="20"/>
        </w:rPr>
        <w:t>кои методи и средства са използвани за оценка, степента на използване, проблеми при използването им и заключение за ефективността на извършеното оценяване. Докладът секция А се изпраща на ООС в деня на закриващата среща</w:t>
      </w:r>
      <w:r w:rsidRPr="00FE374A">
        <w:rPr>
          <w:rFonts w:ascii="Verdana" w:hAnsi="Verdana" w:cs="Arial"/>
          <w:sz w:val="20"/>
          <w:szCs w:val="20"/>
        </w:rPr>
        <w:t>, подписан от Водещият оценител</w:t>
      </w:r>
      <w:r w:rsidR="00A878E1" w:rsidRPr="00FE374A">
        <w:rPr>
          <w:rFonts w:ascii="Verdana" w:hAnsi="Verdana" w:cs="Arial"/>
          <w:sz w:val="20"/>
          <w:szCs w:val="20"/>
        </w:rPr>
        <w:t xml:space="preserve">, а останалите секции – в сроковете, определени в Процедурата за акредитация </w:t>
      </w:r>
      <w:bookmarkStart w:id="4" w:name="_Hlk36986683"/>
      <w:r w:rsidR="00A878E1" w:rsidRPr="00FE374A">
        <w:rPr>
          <w:rFonts w:ascii="Verdana" w:hAnsi="Verdana" w:cs="Arial"/>
          <w:sz w:val="20"/>
          <w:szCs w:val="20"/>
        </w:rPr>
        <w:t>BAS QR 2.</w:t>
      </w:r>
    </w:p>
    <w:p w14:paraId="40C51676" w14:textId="77777777" w:rsidR="00A878E1" w:rsidRPr="00FE374A" w:rsidRDefault="00ED0881" w:rsidP="00EF3967">
      <w:pPr>
        <w:pStyle w:val="ListParagraph"/>
        <w:widowControl/>
        <w:suppressAutoHyphens w:val="0"/>
        <w:autoSpaceDE w:val="0"/>
        <w:autoSpaceDN w:val="0"/>
        <w:adjustRightInd w:val="0"/>
        <w:spacing w:line="360" w:lineRule="auto"/>
        <w:ind w:left="720"/>
        <w:contextualSpacing/>
        <w:jc w:val="both"/>
        <w:rPr>
          <w:rFonts w:ascii="Verdana" w:hAnsi="Verdana" w:cs="Arial"/>
          <w:sz w:val="20"/>
          <w:szCs w:val="20"/>
        </w:rPr>
      </w:pPr>
      <w:r w:rsidRPr="00FE374A">
        <w:rPr>
          <w:rFonts w:ascii="Verdana" w:hAnsi="Verdana" w:cs="Arial"/>
          <w:sz w:val="20"/>
          <w:szCs w:val="20"/>
        </w:rPr>
        <w:t xml:space="preserve">Установените </w:t>
      </w:r>
      <w:r w:rsidR="00EF3967" w:rsidRPr="00FE374A">
        <w:rPr>
          <w:rFonts w:ascii="Verdana" w:hAnsi="Verdana" w:cs="Arial"/>
          <w:sz w:val="20"/>
          <w:szCs w:val="20"/>
        </w:rPr>
        <w:t xml:space="preserve">от екипа от оценител </w:t>
      </w:r>
      <w:r w:rsidRPr="00FE374A">
        <w:rPr>
          <w:rFonts w:ascii="Verdana" w:hAnsi="Verdana" w:cs="Arial"/>
          <w:sz w:val="20"/>
          <w:szCs w:val="20"/>
        </w:rPr>
        <w:t>несъответствия се</w:t>
      </w:r>
      <w:r w:rsidR="00EF3967" w:rsidRPr="00FE374A">
        <w:rPr>
          <w:rFonts w:ascii="Verdana" w:hAnsi="Verdana" w:cs="Arial"/>
          <w:sz w:val="20"/>
          <w:szCs w:val="20"/>
        </w:rPr>
        <w:t xml:space="preserve"> обсъждат с представителите на  ООС и се представят на ООС по реда на </w:t>
      </w:r>
      <w:r w:rsidR="00EF3967" w:rsidRPr="00FE374A">
        <w:rPr>
          <w:rFonts w:ascii="Verdana" w:hAnsi="Verdana" w:cs="Arial"/>
          <w:sz w:val="20"/>
          <w:szCs w:val="20"/>
          <w:lang w:val="en-US"/>
        </w:rPr>
        <w:t>BAS QR 2</w:t>
      </w:r>
      <w:r w:rsidR="00EF3967" w:rsidRPr="00FE374A">
        <w:rPr>
          <w:rFonts w:ascii="Verdana" w:hAnsi="Verdana" w:cs="Arial"/>
          <w:sz w:val="20"/>
          <w:szCs w:val="20"/>
        </w:rPr>
        <w:t xml:space="preserve">, при закриващата среща в доклад от оценката секция А. </w:t>
      </w:r>
      <w:bookmarkEnd w:id="4"/>
      <w:r w:rsidR="00EF3967" w:rsidRPr="00FE374A">
        <w:rPr>
          <w:rFonts w:ascii="Verdana" w:hAnsi="Verdana" w:cs="Arial"/>
          <w:sz w:val="20"/>
          <w:szCs w:val="20"/>
        </w:rPr>
        <w:t xml:space="preserve">ООС трябва да подпише несъответствията и по реда на Приложение 1 към </w:t>
      </w:r>
      <w:r w:rsidR="00EF3967" w:rsidRPr="00FE374A">
        <w:rPr>
          <w:rFonts w:ascii="Verdana" w:hAnsi="Verdana" w:cs="Arial"/>
          <w:sz w:val="20"/>
          <w:szCs w:val="20"/>
          <w:lang w:val="en-US"/>
        </w:rPr>
        <w:t>BAS QR 2</w:t>
      </w:r>
      <w:r w:rsidR="00EF3967" w:rsidRPr="00FE374A">
        <w:rPr>
          <w:rFonts w:ascii="Verdana" w:hAnsi="Verdana" w:cs="Arial"/>
          <w:sz w:val="20"/>
          <w:szCs w:val="20"/>
        </w:rPr>
        <w:t>, да върне  секция А в ИА БСА.</w:t>
      </w:r>
    </w:p>
    <w:p w14:paraId="63FB7A44" w14:textId="77777777" w:rsidR="009D54F8" w:rsidRPr="00FE374A" w:rsidRDefault="009D54F8" w:rsidP="00EF3967">
      <w:pPr>
        <w:pStyle w:val="ListParagraph"/>
        <w:widowControl/>
        <w:suppressAutoHyphens w:val="0"/>
        <w:autoSpaceDE w:val="0"/>
        <w:autoSpaceDN w:val="0"/>
        <w:adjustRightInd w:val="0"/>
        <w:spacing w:line="360" w:lineRule="auto"/>
        <w:ind w:left="720"/>
        <w:contextualSpacing/>
        <w:jc w:val="both"/>
        <w:rPr>
          <w:rFonts w:ascii="Verdana" w:hAnsi="Verdana" w:cs="Arial"/>
          <w:sz w:val="20"/>
          <w:szCs w:val="20"/>
          <w:lang w:val="en-US"/>
        </w:rPr>
      </w:pPr>
      <w:r w:rsidRPr="00FE374A">
        <w:rPr>
          <w:rFonts w:ascii="Verdana" w:hAnsi="Verdana" w:cs="Arial"/>
          <w:sz w:val="20"/>
          <w:szCs w:val="20"/>
        </w:rPr>
        <w:t xml:space="preserve">Реда за отстраняване на несъответствия и представяне на коригиращи действия в ИА БСА  е съгласно Процедура за акредитация </w:t>
      </w:r>
      <w:r w:rsidRPr="00FE374A">
        <w:rPr>
          <w:rFonts w:ascii="Verdana" w:hAnsi="Verdana" w:cs="Arial"/>
          <w:sz w:val="20"/>
          <w:szCs w:val="20"/>
          <w:lang w:val="en-US"/>
        </w:rPr>
        <w:t xml:space="preserve">BAS QR 2 </w:t>
      </w:r>
      <w:r w:rsidRPr="00FE374A">
        <w:rPr>
          <w:rFonts w:ascii="Verdana" w:hAnsi="Verdana" w:cs="Arial"/>
          <w:sz w:val="20"/>
          <w:szCs w:val="20"/>
        </w:rPr>
        <w:t xml:space="preserve"> и Приложение 1 към </w:t>
      </w:r>
      <w:r w:rsidRPr="00FE374A">
        <w:rPr>
          <w:rFonts w:ascii="Verdana" w:hAnsi="Verdana" w:cs="Arial"/>
          <w:sz w:val="20"/>
          <w:szCs w:val="20"/>
          <w:lang w:val="en-US"/>
        </w:rPr>
        <w:t>BAS QR 2</w:t>
      </w:r>
    </w:p>
    <w:p w14:paraId="418E74E5" w14:textId="77777777" w:rsidR="00EF3967" w:rsidRPr="00FE374A" w:rsidRDefault="00EF3967" w:rsidP="00EF3967">
      <w:pPr>
        <w:pStyle w:val="ListParagraph"/>
        <w:widowControl/>
        <w:suppressAutoHyphens w:val="0"/>
        <w:autoSpaceDE w:val="0"/>
        <w:autoSpaceDN w:val="0"/>
        <w:adjustRightInd w:val="0"/>
        <w:spacing w:line="360" w:lineRule="auto"/>
        <w:ind w:left="720"/>
        <w:contextualSpacing/>
        <w:jc w:val="both"/>
        <w:rPr>
          <w:rFonts w:ascii="Verdana" w:hAnsi="Verdana" w:cs="Arial"/>
          <w:b/>
          <w:bCs/>
          <w:sz w:val="20"/>
          <w:szCs w:val="20"/>
        </w:rPr>
      </w:pPr>
    </w:p>
    <w:p w14:paraId="11274824" w14:textId="77777777" w:rsidR="00246A3D" w:rsidRPr="00A3775E" w:rsidRDefault="00A878E1" w:rsidP="003C2806">
      <w:pPr>
        <w:pStyle w:val="ListParagraph"/>
        <w:widowControl/>
        <w:numPr>
          <w:ilvl w:val="2"/>
          <w:numId w:val="32"/>
        </w:numPr>
        <w:suppressAutoHyphens w:val="0"/>
        <w:autoSpaceDE w:val="0"/>
        <w:autoSpaceDN w:val="0"/>
        <w:adjustRightInd w:val="0"/>
        <w:spacing w:line="360" w:lineRule="auto"/>
        <w:ind w:left="0" w:firstLine="0"/>
        <w:contextualSpacing/>
        <w:rPr>
          <w:rFonts w:ascii="Verdana" w:hAnsi="Verdana" w:cs="Arial"/>
          <w:b/>
          <w:bCs/>
          <w:sz w:val="20"/>
          <w:szCs w:val="20"/>
        </w:rPr>
      </w:pPr>
      <w:r w:rsidRPr="006417E3">
        <w:rPr>
          <w:rFonts w:ascii="Verdana" w:hAnsi="Verdana" w:cs="Arial"/>
          <w:b/>
          <w:bCs/>
          <w:sz w:val="20"/>
          <w:szCs w:val="20"/>
        </w:rPr>
        <w:t xml:space="preserve">Действия след </w:t>
      </w:r>
      <w:r w:rsidR="00A3775E" w:rsidRPr="00A3775E">
        <w:rPr>
          <w:rFonts w:ascii="Verdana" w:hAnsi="Verdana" w:cs="Arial"/>
          <w:b/>
          <w:color w:val="000000"/>
          <w:sz w:val="20"/>
          <w:szCs w:val="20"/>
        </w:rPr>
        <w:t>оценяване от разстояние</w:t>
      </w:r>
    </w:p>
    <w:p w14:paraId="2B07437A" w14:textId="77777777" w:rsidR="00246A3D" w:rsidRDefault="00A878E1" w:rsidP="00246A3D">
      <w:pPr>
        <w:pStyle w:val="ListParagraph"/>
        <w:widowControl/>
        <w:suppressAutoHyphens w:val="0"/>
        <w:autoSpaceDE w:val="0"/>
        <w:autoSpaceDN w:val="0"/>
        <w:adjustRightInd w:val="0"/>
        <w:spacing w:line="360" w:lineRule="auto"/>
        <w:ind w:left="708"/>
        <w:contextualSpacing/>
        <w:rPr>
          <w:rFonts w:ascii="Verdana" w:hAnsi="Verdana" w:cs="Arial"/>
          <w:color w:val="000000"/>
          <w:sz w:val="20"/>
          <w:szCs w:val="20"/>
        </w:rPr>
      </w:pPr>
      <w:r w:rsidRPr="00246A3D">
        <w:rPr>
          <w:rFonts w:ascii="Verdana" w:hAnsi="Verdana" w:cs="Arial"/>
          <w:sz w:val="20"/>
          <w:szCs w:val="20"/>
        </w:rPr>
        <w:t xml:space="preserve">По нататъшните действия на екипа по оценяване следват установения в </w:t>
      </w:r>
      <w:r w:rsidRPr="00246A3D">
        <w:rPr>
          <w:rFonts w:ascii="Verdana" w:hAnsi="Verdana" w:cs="Arial"/>
          <w:color w:val="000000"/>
          <w:sz w:val="20"/>
          <w:szCs w:val="20"/>
        </w:rPr>
        <w:t>BAS QR 2 и BAS QI 2 ред.</w:t>
      </w:r>
    </w:p>
    <w:p w14:paraId="50B47437" w14:textId="663E2FD6" w:rsidR="00A878E1" w:rsidRDefault="00A878E1" w:rsidP="00246A3D">
      <w:pPr>
        <w:pStyle w:val="ListParagraph"/>
        <w:widowControl/>
        <w:suppressAutoHyphens w:val="0"/>
        <w:autoSpaceDE w:val="0"/>
        <w:autoSpaceDN w:val="0"/>
        <w:adjustRightInd w:val="0"/>
        <w:spacing w:line="360" w:lineRule="auto"/>
        <w:ind w:left="708"/>
        <w:contextualSpacing/>
        <w:rPr>
          <w:rFonts w:ascii="Verdana" w:hAnsi="Verdana" w:cs="Arial"/>
          <w:sz w:val="20"/>
          <w:szCs w:val="20"/>
        </w:rPr>
      </w:pPr>
      <w:r w:rsidRPr="006417E3">
        <w:rPr>
          <w:rFonts w:ascii="Verdana" w:hAnsi="Verdana" w:cs="Arial"/>
          <w:sz w:val="20"/>
          <w:szCs w:val="20"/>
        </w:rPr>
        <w:t>Оценителите трябва да потвърдят изтриването на цялата конф</w:t>
      </w:r>
      <w:r>
        <w:rPr>
          <w:rFonts w:ascii="Verdana" w:hAnsi="Verdana" w:cs="Arial"/>
          <w:sz w:val="20"/>
          <w:szCs w:val="20"/>
        </w:rPr>
        <w:t>и</w:t>
      </w:r>
      <w:r w:rsidRPr="006417E3">
        <w:rPr>
          <w:rFonts w:ascii="Verdana" w:hAnsi="Verdana" w:cs="Arial"/>
          <w:sz w:val="20"/>
          <w:szCs w:val="20"/>
        </w:rPr>
        <w:t xml:space="preserve">денциална информация </w:t>
      </w:r>
      <w:r>
        <w:rPr>
          <w:rFonts w:ascii="Verdana" w:hAnsi="Verdana" w:cs="Arial"/>
          <w:sz w:val="20"/>
          <w:szCs w:val="20"/>
        </w:rPr>
        <w:t xml:space="preserve">от оценката </w:t>
      </w:r>
      <w:r w:rsidRPr="006417E3">
        <w:rPr>
          <w:rFonts w:ascii="Verdana" w:hAnsi="Verdana" w:cs="Arial"/>
          <w:sz w:val="20"/>
          <w:szCs w:val="20"/>
        </w:rPr>
        <w:t>– документи/записи, снимки, видео и аудио записи.</w:t>
      </w:r>
    </w:p>
    <w:p w14:paraId="68F75E6E" w14:textId="77777777" w:rsidR="005F03DE" w:rsidRDefault="005F03DE" w:rsidP="00246A3D">
      <w:pPr>
        <w:pStyle w:val="ListParagraph"/>
        <w:widowControl/>
        <w:suppressAutoHyphens w:val="0"/>
        <w:autoSpaceDE w:val="0"/>
        <w:autoSpaceDN w:val="0"/>
        <w:adjustRightInd w:val="0"/>
        <w:spacing w:line="360" w:lineRule="auto"/>
        <w:ind w:left="708"/>
        <w:contextualSpacing/>
        <w:rPr>
          <w:rFonts w:ascii="Verdana" w:hAnsi="Verdana" w:cs="Arial"/>
          <w:sz w:val="20"/>
          <w:szCs w:val="20"/>
          <w:lang w:val="en-US"/>
        </w:rPr>
      </w:pPr>
    </w:p>
    <w:p w14:paraId="4DBC6029" w14:textId="4EC1D837" w:rsidR="000430DF" w:rsidRPr="00F35D22" w:rsidRDefault="000430DF" w:rsidP="00246A3D">
      <w:pPr>
        <w:pStyle w:val="ListParagraph"/>
        <w:widowControl/>
        <w:suppressAutoHyphens w:val="0"/>
        <w:autoSpaceDE w:val="0"/>
        <w:autoSpaceDN w:val="0"/>
        <w:adjustRightInd w:val="0"/>
        <w:spacing w:line="360" w:lineRule="auto"/>
        <w:ind w:left="708"/>
        <w:contextualSpacing/>
        <w:rPr>
          <w:rFonts w:ascii="Verdana" w:hAnsi="Verdana" w:cs="Arial"/>
          <w:sz w:val="20"/>
          <w:szCs w:val="20"/>
          <w:lang w:val="en-US"/>
        </w:rPr>
      </w:pPr>
      <w:r>
        <w:rPr>
          <w:rFonts w:ascii="Verdana" w:hAnsi="Verdana" w:cs="Arial"/>
          <w:sz w:val="20"/>
          <w:szCs w:val="20"/>
          <w:lang w:val="en-US"/>
        </w:rPr>
        <w:t>14.04.2020</w:t>
      </w:r>
    </w:p>
    <w:sectPr w:rsidR="000430DF" w:rsidRPr="00F35D22" w:rsidSect="00A878E1">
      <w:headerReference w:type="even" r:id="rId9"/>
      <w:headerReference w:type="default" r:id="rId10"/>
      <w:footerReference w:type="even" r:id="rId11"/>
      <w:footerReference w:type="default" r:id="rId12"/>
      <w:headerReference w:type="first" r:id="rId13"/>
      <w:footerReference w:type="first" r:id="rId14"/>
      <w:pgSz w:w="11906" w:h="16838"/>
      <w:pgMar w:top="851" w:right="1016" w:bottom="56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7994" w14:textId="77777777" w:rsidR="001206F9" w:rsidRDefault="001206F9" w:rsidP="0023110F">
      <w:pPr>
        <w:spacing w:after="0" w:line="240" w:lineRule="auto"/>
      </w:pPr>
      <w:r>
        <w:separator/>
      </w:r>
    </w:p>
  </w:endnote>
  <w:endnote w:type="continuationSeparator" w:id="0">
    <w:p w14:paraId="7D7D97DD" w14:textId="77777777" w:rsidR="001206F9" w:rsidRDefault="001206F9" w:rsidP="0023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8865" w14:textId="77777777" w:rsidR="00003802" w:rsidRDefault="00003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96569"/>
      <w:docPartObj>
        <w:docPartGallery w:val="Page Numbers (Bottom of Page)"/>
        <w:docPartUnique/>
      </w:docPartObj>
    </w:sdtPr>
    <w:sdtEndPr>
      <w:rPr>
        <w:noProof/>
      </w:rPr>
    </w:sdtEndPr>
    <w:sdtContent>
      <w:p w14:paraId="46537C31" w14:textId="006531C2" w:rsidR="00003802" w:rsidRDefault="00003802">
        <w:pPr>
          <w:pStyle w:val="Footer"/>
          <w:jc w:val="right"/>
        </w:pPr>
        <w:r>
          <w:fldChar w:fldCharType="begin"/>
        </w:r>
        <w:r>
          <w:instrText xml:space="preserve"> PAGE   \* MERGEFORMAT </w:instrText>
        </w:r>
        <w:r>
          <w:fldChar w:fldCharType="separate"/>
        </w:r>
        <w:r w:rsidR="008F5866">
          <w:rPr>
            <w:noProof/>
          </w:rPr>
          <w:t>6</w:t>
        </w:r>
        <w:r>
          <w:rPr>
            <w:noProof/>
          </w:rPr>
          <w:fldChar w:fldCharType="end"/>
        </w:r>
        <w:r>
          <w:rPr>
            <w:noProof/>
          </w:rPr>
          <w:t>/6</w:t>
        </w:r>
      </w:p>
    </w:sdtContent>
  </w:sdt>
  <w:p w14:paraId="600D7034" w14:textId="77777777" w:rsidR="00003802" w:rsidRDefault="000038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D8A67" w14:textId="77777777" w:rsidR="00003802" w:rsidRDefault="00003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2CAA5" w14:textId="77777777" w:rsidR="001206F9" w:rsidRDefault="001206F9" w:rsidP="0023110F">
      <w:pPr>
        <w:spacing w:after="0" w:line="240" w:lineRule="auto"/>
      </w:pPr>
      <w:r>
        <w:separator/>
      </w:r>
    </w:p>
  </w:footnote>
  <w:footnote w:type="continuationSeparator" w:id="0">
    <w:p w14:paraId="327A7D82" w14:textId="77777777" w:rsidR="001206F9" w:rsidRDefault="001206F9" w:rsidP="00231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007B" w14:textId="77777777" w:rsidR="00003802" w:rsidRDefault="00003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6B94" w14:textId="77777777" w:rsidR="00003802" w:rsidRDefault="00003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D1C6" w14:textId="77777777" w:rsidR="00003802" w:rsidRDefault="00003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7D3E90"/>
    <w:multiLevelType w:val="hybridMultilevel"/>
    <w:tmpl w:val="B9F8CD88"/>
    <w:lvl w:ilvl="0" w:tplc="04020017">
      <w:start w:val="2"/>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24A120B"/>
    <w:multiLevelType w:val="hybridMultilevel"/>
    <w:tmpl w:val="A81018C6"/>
    <w:lvl w:ilvl="0" w:tplc="CD421D36">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0EA3279D"/>
    <w:multiLevelType w:val="multilevel"/>
    <w:tmpl w:val="C72089B2"/>
    <w:lvl w:ilvl="0">
      <w:start w:val="9"/>
      <w:numFmt w:val="decimal"/>
      <w:lvlText w:val="%1."/>
      <w:lvlJc w:val="left"/>
      <w:pPr>
        <w:ind w:left="585" w:hanging="585"/>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nsid w:val="0F5C609C"/>
    <w:multiLevelType w:val="hybridMultilevel"/>
    <w:tmpl w:val="02BAFB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52382F"/>
    <w:multiLevelType w:val="hybridMultilevel"/>
    <w:tmpl w:val="695C75BA"/>
    <w:lvl w:ilvl="0" w:tplc="E08E64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A1AE7"/>
    <w:multiLevelType w:val="multilevel"/>
    <w:tmpl w:val="B2781BFC"/>
    <w:lvl w:ilvl="0">
      <w:start w:val="8"/>
      <w:numFmt w:val="decimal"/>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nsid w:val="3A034E90"/>
    <w:multiLevelType w:val="multilevel"/>
    <w:tmpl w:val="6D802BC8"/>
    <w:lvl w:ilvl="0">
      <w:start w:val="4"/>
      <w:numFmt w:val="decimal"/>
      <w:lvlText w:val="%1."/>
      <w:lvlJc w:val="left"/>
      <w:pPr>
        <w:ind w:left="432" w:hanging="432"/>
      </w:pPr>
      <w:rPr>
        <w:rFonts w:hint="default"/>
      </w:rPr>
    </w:lvl>
    <w:lvl w:ilvl="1">
      <w:start w:val="3"/>
      <w:numFmt w:val="decimal"/>
      <w:lvlText w:val="%1.%2."/>
      <w:lvlJc w:val="left"/>
      <w:pPr>
        <w:ind w:left="1080" w:hanging="720"/>
      </w:pPr>
      <w:rPr>
        <w:rFonts w:hint="default"/>
        <w:b/>
        <w:bCs w:val="0"/>
      </w:rPr>
    </w:lvl>
    <w:lvl w:ilvl="2">
      <w:start w:val="1"/>
      <w:numFmt w:val="decimal"/>
      <w:lvlText w:val="%1.%2.%3."/>
      <w:lvlJc w:val="left"/>
      <w:pPr>
        <w:ind w:left="1800" w:hanging="1080"/>
      </w:pPr>
      <w:rPr>
        <w:rFonts w:hint="default"/>
        <w:b/>
        <w:bCs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nsid w:val="3B643461"/>
    <w:multiLevelType w:val="hybridMultilevel"/>
    <w:tmpl w:val="9746055E"/>
    <w:lvl w:ilvl="0" w:tplc="A7D88AFE">
      <w:start w:val="20"/>
      <w:numFmt w:val="lowerLetter"/>
      <w:lvlText w:val="%1)"/>
      <w:lvlJc w:val="left"/>
      <w:pPr>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B695FAF"/>
    <w:multiLevelType w:val="multilevel"/>
    <w:tmpl w:val="34ECB4A0"/>
    <w:lvl w:ilvl="0">
      <w:start w:val="1"/>
      <w:numFmt w:val="decimal"/>
      <w:lvlText w:val="%1."/>
      <w:lvlJc w:val="left"/>
      <w:pPr>
        <w:ind w:left="720" w:hanging="360"/>
      </w:pPr>
      <w:rPr>
        <w:rFonts w:cstheme="minorBidi" w:hint="default"/>
        <w:b/>
      </w:rPr>
    </w:lvl>
    <w:lvl w:ilvl="1">
      <w:start w:val="1"/>
      <w:numFmt w:val="decimal"/>
      <w:isLgl/>
      <w:lvlText w:val="%1.%2"/>
      <w:lvlJc w:val="left"/>
      <w:pPr>
        <w:ind w:left="135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5">
    <w:nsid w:val="3EE17C32"/>
    <w:multiLevelType w:val="multilevel"/>
    <w:tmpl w:val="49629DC6"/>
    <w:lvl w:ilvl="0">
      <w:start w:val="1"/>
      <w:numFmt w:val="decimal"/>
      <w:lvlText w:val="%1."/>
      <w:lvlJc w:val="left"/>
      <w:pPr>
        <w:ind w:left="810" w:hanging="360"/>
      </w:pPr>
      <w:rPr>
        <w:rFonts w:ascii="Verdana" w:eastAsia="Times New Roman" w:hAnsi="Verdana" w:cs="Times New Roman"/>
      </w:rPr>
    </w:lvl>
    <w:lvl w:ilvl="1">
      <w:start w:val="1"/>
      <w:numFmt w:val="decimal"/>
      <w:isLgl/>
      <w:lvlText w:val="%1.%2."/>
      <w:lvlJc w:val="left"/>
      <w:pPr>
        <w:ind w:left="1080" w:hanging="720"/>
      </w:pPr>
      <w:rPr>
        <w:rFonts w:ascii="Verdana" w:hAnsi="Verdana" w:hint="default"/>
        <w:sz w:val="20"/>
      </w:rPr>
    </w:lvl>
    <w:lvl w:ilvl="2">
      <w:start w:val="1"/>
      <w:numFmt w:val="decimal"/>
      <w:isLgl/>
      <w:lvlText w:val="%1.%2.%3."/>
      <w:lvlJc w:val="left"/>
      <w:pPr>
        <w:ind w:left="1080" w:hanging="720"/>
      </w:pPr>
      <w:rPr>
        <w:rFonts w:ascii="Verdana" w:hAnsi="Verdana" w:hint="default"/>
        <w:sz w:val="20"/>
      </w:rPr>
    </w:lvl>
    <w:lvl w:ilvl="3">
      <w:start w:val="1"/>
      <w:numFmt w:val="decimal"/>
      <w:isLgl/>
      <w:lvlText w:val="%1.%2.%3.%4."/>
      <w:lvlJc w:val="left"/>
      <w:pPr>
        <w:ind w:left="1440" w:hanging="1080"/>
      </w:pPr>
      <w:rPr>
        <w:rFonts w:ascii="Verdana" w:hAnsi="Verdana" w:hint="default"/>
        <w:sz w:val="20"/>
      </w:rPr>
    </w:lvl>
    <w:lvl w:ilvl="4">
      <w:start w:val="1"/>
      <w:numFmt w:val="decimal"/>
      <w:isLgl/>
      <w:lvlText w:val="%1.%2.%3.%4.%5."/>
      <w:lvlJc w:val="left"/>
      <w:pPr>
        <w:ind w:left="1440" w:hanging="1080"/>
      </w:pPr>
      <w:rPr>
        <w:rFonts w:ascii="Verdana" w:hAnsi="Verdana" w:hint="default"/>
        <w:sz w:val="20"/>
      </w:rPr>
    </w:lvl>
    <w:lvl w:ilvl="5">
      <w:start w:val="1"/>
      <w:numFmt w:val="decimal"/>
      <w:isLgl/>
      <w:lvlText w:val="%1.%2.%3.%4.%5.%6."/>
      <w:lvlJc w:val="left"/>
      <w:pPr>
        <w:ind w:left="1800" w:hanging="1440"/>
      </w:pPr>
      <w:rPr>
        <w:rFonts w:ascii="Verdana" w:hAnsi="Verdana" w:hint="default"/>
        <w:sz w:val="20"/>
      </w:rPr>
    </w:lvl>
    <w:lvl w:ilvl="6">
      <w:start w:val="1"/>
      <w:numFmt w:val="decimal"/>
      <w:isLgl/>
      <w:lvlText w:val="%1.%2.%3.%4.%5.%6.%7."/>
      <w:lvlJc w:val="left"/>
      <w:pPr>
        <w:ind w:left="1800" w:hanging="1440"/>
      </w:pPr>
      <w:rPr>
        <w:rFonts w:ascii="Verdana" w:hAnsi="Verdana" w:hint="default"/>
        <w:sz w:val="20"/>
      </w:rPr>
    </w:lvl>
    <w:lvl w:ilvl="7">
      <w:start w:val="1"/>
      <w:numFmt w:val="decimal"/>
      <w:isLgl/>
      <w:lvlText w:val="%1.%2.%3.%4.%5.%6.%7.%8."/>
      <w:lvlJc w:val="left"/>
      <w:pPr>
        <w:ind w:left="2160" w:hanging="1800"/>
      </w:pPr>
      <w:rPr>
        <w:rFonts w:ascii="Verdana" w:hAnsi="Verdana" w:hint="default"/>
        <w:sz w:val="20"/>
      </w:rPr>
    </w:lvl>
    <w:lvl w:ilvl="8">
      <w:start w:val="1"/>
      <w:numFmt w:val="decimal"/>
      <w:isLgl/>
      <w:lvlText w:val="%1.%2.%3.%4.%5.%6.%7.%8.%9."/>
      <w:lvlJc w:val="left"/>
      <w:pPr>
        <w:ind w:left="2160" w:hanging="1800"/>
      </w:pPr>
      <w:rPr>
        <w:rFonts w:ascii="Verdana" w:hAnsi="Verdana" w:hint="default"/>
        <w:sz w:val="20"/>
      </w:rPr>
    </w:lvl>
  </w:abstractNum>
  <w:abstractNum w:abstractNumId="16">
    <w:nsid w:val="4222524A"/>
    <w:multiLevelType w:val="hybridMultilevel"/>
    <w:tmpl w:val="530C7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510B3"/>
    <w:multiLevelType w:val="hybridMultilevel"/>
    <w:tmpl w:val="C50CF924"/>
    <w:lvl w:ilvl="0" w:tplc="72FCBEA2">
      <w:start w:val="1"/>
      <w:numFmt w:val="lowerLetter"/>
      <w:lvlText w:val="%1)"/>
      <w:lvlJc w:val="left"/>
      <w:pPr>
        <w:tabs>
          <w:tab w:val="num" w:pos="720"/>
        </w:tabs>
        <w:ind w:left="720" w:hanging="360"/>
      </w:pPr>
      <w:rPr>
        <w:lang w:val="ru-RU"/>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996515C"/>
    <w:multiLevelType w:val="hybridMultilevel"/>
    <w:tmpl w:val="12E4040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4E8A3E02"/>
    <w:multiLevelType w:val="hybridMultilevel"/>
    <w:tmpl w:val="EFDA1492"/>
    <w:lvl w:ilvl="0" w:tplc="4852CE40">
      <w:start w:val="3"/>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F7511DF"/>
    <w:multiLevelType w:val="multilevel"/>
    <w:tmpl w:val="A8F66E94"/>
    <w:lvl w:ilvl="0">
      <w:start w:val="4"/>
      <w:numFmt w:val="decimal"/>
      <w:lvlText w:val="%1."/>
      <w:lvlJc w:val="left"/>
      <w:pPr>
        <w:ind w:left="720" w:hanging="360"/>
      </w:pPr>
      <w:rPr>
        <w:rFonts w:cstheme="minorBidi" w:hint="default"/>
        <w:b/>
      </w:rPr>
    </w:lvl>
    <w:lvl w:ilvl="1">
      <w:start w:val="3"/>
      <w:numFmt w:val="decimal"/>
      <w:isLgl/>
      <w:lvlText w:val="%1.%2"/>
      <w:lvlJc w:val="left"/>
      <w:pPr>
        <w:ind w:left="135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1">
    <w:nsid w:val="56263746"/>
    <w:multiLevelType w:val="hybridMultilevel"/>
    <w:tmpl w:val="51D4A0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nsid w:val="59282693"/>
    <w:multiLevelType w:val="hybridMultilevel"/>
    <w:tmpl w:val="6EF66A62"/>
    <w:lvl w:ilvl="0" w:tplc="E08E64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92634"/>
    <w:multiLevelType w:val="hybridMultilevel"/>
    <w:tmpl w:val="8A3229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DE5526B"/>
    <w:multiLevelType w:val="hybridMultilevel"/>
    <w:tmpl w:val="4B7C5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nsid w:val="5EB50DFA"/>
    <w:multiLevelType w:val="hybridMultilevel"/>
    <w:tmpl w:val="D97861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F4E7B60"/>
    <w:multiLevelType w:val="multilevel"/>
    <w:tmpl w:val="9D10F3BE"/>
    <w:lvl w:ilvl="0">
      <w:start w:val="3"/>
      <w:numFmt w:val="decimal"/>
      <w:lvlText w:val="%1."/>
      <w:lvlJc w:val="left"/>
      <w:pPr>
        <w:ind w:left="432" w:hanging="432"/>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980" w:hanging="1080"/>
      </w:pPr>
      <w:rPr>
        <w:rFonts w:hint="default"/>
        <w:b/>
        <w:bCs/>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27">
    <w:nsid w:val="618E6081"/>
    <w:multiLevelType w:val="hybridMultilevel"/>
    <w:tmpl w:val="0D4A114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36E3C14"/>
    <w:multiLevelType w:val="hybridMultilevel"/>
    <w:tmpl w:val="07E8D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70430149"/>
    <w:multiLevelType w:val="hybridMultilevel"/>
    <w:tmpl w:val="1E2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9"/>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25"/>
  </w:num>
  <w:num w:numId="17">
    <w:abstractNumId w:val="28"/>
  </w:num>
  <w:num w:numId="18">
    <w:abstractNumId w:val="15"/>
  </w:num>
  <w:num w:numId="19">
    <w:abstractNumId w:val="14"/>
  </w:num>
  <w:num w:numId="20">
    <w:abstractNumId w:val="22"/>
  </w:num>
  <w:num w:numId="21">
    <w:abstractNumId w:val="18"/>
  </w:num>
  <w:num w:numId="22">
    <w:abstractNumId w:val="10"/>
  </w:num>
  <w:num w:numId="23">
    <w:abstractNumId w:val="26"/>
  </w:num>
  <w:num w:numId="24">
    <w:abstractNumId w:val="29"/>
  </w:num>
  <w:num w:numId="25">
    <w:abstractNumId w:val="23"/>
  </w:num>
  <w:num w:numId="26">
    <w:abstractNumId w:val="16"/>
  </w:num>
  <w:num w:numId="27">
    <w:abstractNumId w:val="9"/>
  </w:num>
  <w:num w:numId="28">
    <w:abstractNumId w:val="21"/>
  </w:num>
  <w:num w:numId="29">
    <w:abstractNumId w:val="24"/>
  </w:num>
  <w:num w:numId="30">
    <w:abstractNumId w:val="12"/>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9C"/>
    <w:rsid w:val="00003802"/>
    <w:rsid w:val="00021FF0"/>
    <w:rsid w:val="000430DF"/>
    <w:rsid w:val="00053A3B"/>
    <w:rsid w:val="00061DD6"/>
    <w:rsid w:val="0008392D"/>
    <w:rsid w:val="000C2F28"/>
    <w:rsid w:val="000D04A4"/>
    <w:rsid w:val="000D1CD4"/>
    <w:rsid w:val="00105C83"/>
    <w:rsid w:val="001206F9"/>
    <w:rsid w:val="001616AA"/>
    <w:rsid w:val="00166592"/>
    <w:rsid w:val="00167779"/>
    <w:rsid w:val="0017698F"/>
    <w:rsid w:val="001A425E"/>
    <w:rsid w:val="001E4889"/>
    <w:rsid w:val="001E641E"/>
    <w:rsid w:val="002026AD"/>
    <w:rsid w:val="0023110F"/>
    <w:rsid w:val="002415E0"/>
    <w:rsid w:val="00246A3D"/>
    <w:rsid w:val="00256779"/>
    <w:rsid w:val="00275E2E"/>
    <w:rsid w:val="002A4A83"/>
    <w:rsid w:val="002B7366"/>
    <w:rsid w:val="002C0E85"/>
    <w:rsid w:val="002C1761"/>
    <w:rsid w:val="002C4D3D"/>
    <w:rsid w:val="00305B36"/>
    <w:rsid w:val="00315B71"/>
    <w:rsid w:val="00326ADA"/>
    <w:rsid w:val="00340EB1"/>
    <w:rsid w:val="003A3072"/>
    <w:rsid w:val="003A5749"/>
    <w:rsid w:val="003B4E3A"/>
    <w:rsid w:val="003C2806"/>
    <w:rsid w:val="003E377B"/>
    <w:rsid w:val="003F4771"/>
    <w:rsid w:val="0040280C"/>
    <w:rsid w:val="004320DC"/>
    <w:rsid w:val="00456AAB"/>
    <w:rsid w:val="00476A72"/>
    <w:rsid w:val="004B6BD9"/>
    <w:rsid w:val="004C3556"/>
    <w:rsid w:val="004F4F0E"/>
    <w:rsid w:val="00522569"/>
    <w:rsid w:val="00562189"/>
    <w:rsid w:val="00562C86"/>
    <w:rsid w:val="005657D9"/>
    <w:rsid w:val="005B2D52"/>
    <w:rsid w:val="005F03DE"/>
    <w:rsid w:val="0060429C"/>
    <w:rsid w:val="006042EE"/>
    <w:rsid w:val="00610113"/>
    <w:rsid w:val="006220D3"/>
    <w:rsid w:val="006737CD"/>
    <w:rsid w:val="00684A39"/>
    <w:rsid w:val="0069188E"/>
    <w:rsid w:val="00693A1B"/>
    <w:rsid w:val="006D557B"/>
    <w:rsid w:val="007121BB"/>
    <w:rsid w:val="00722456"/>
    <w:rsid w:val="00725787"/>
    <w:rsid w:val="00727928"/>
    <w:rsid w:val="00730C8F"/>
    <w:rsid w:val="007512F9"/>
    <w:rsid w:val="00753770"/>
    <w:rsid w:val="00773508"/>
    <w:rsid w:val="00777038"/>
    <w:rsid w:val="007770B2"/>
    <w:rsid w:val="007B37A7"/>
    <w:rsid w:val="007C7D4D"/>
    <w:rsid w:val="0085754D"/>
    <w:rsid w:val="008656FE"/>
    <w:rsid w:val="008E616D"/>
    <w:rsid w:val="008F5866"/>
    <w:rsid w:val="00911203"/>
    <w:rsid w:val="0091238B"/>
    <w:rsid w:val="009145E1"/>
    <w:rsid w:val="00953C6E"/>
    <w:rsid w:val="009607E2"/>
    <w:rsid w:val="009858C1"/>
    <w:rsid w:val="00990E19"/>
    <w:rsid w:val="00996C41"/>
    <w:rsid w:val="009A6DD5"/>
    <w:rsid w:val="009C7480"/>
    <w:rsid w:val="009D0069"/>
    <w:rsid w:val="009D54F8"/>
    <w:rsid w:val="00A20A26"/>
    <w:rsid w:val="00A3696C"/>
    <w:rsid w:val="00A3775E"/>
    <w:rsid w:val="00A51F28"/>
    <w:rsid w:val="00A878E1"/>
    <w:rsid w:val="00AE15CF"/>
    <w:rsid w:val="00AF27D6"/>
    <w:rsid w:val="00AF29FA"/>
    <w:rsid w:val="00AF5F44"/>
    <w:rsid w:val="00B03CCA"/>
    <w:rsid w:val="00B13250"/>
    <w:rsid w:val="00B14FF9"/>
    <w:rsid w:val="00B422C4"/>
    <w:rsid w:val="00B70603"/>
    <w:rsid w:val="00B73BE1"/>
    <w:rsid w:val="00BB3BF6"/>
    <w:rsid w:val="00BB5325"/>
    <w:rsid w:val="00BF0B10"/>
    <w:rsid w:val="00C41B87"/>
    <w:rsid w:val="00C80EFC"/>
    <w:rsid w:val="00C93635"/>
    <w:rsid w:val="00CF1332"/>
    <w:rsid w:val="00D37F61"/>
    <w:rsid w:val="00D57007"/>
    <w:rsid w:val="00D70716"/>
    <w:rsid w:val="00DA46E2"/>
    <w:rsid w:val="00DE44B5"/>
    <w:rsid w:val="00DE63DC"/>
    <w:rsid w:val="00DF3E3C"/>
    <w:rsid w:val="00E06CC9"/>
    <w:rsid w:val="00E11C9F"/>
    <w:rsid w:val="00E60464"/>
    <w:rsid w:val="00E73480"/>
    <w:rsid w:val="00E754A2"/>
    <w:rsid w:val="00E82ADF"/>
    <w:rsid w:val="00E964B0"/>
    <w:rsid w:val="00ED0881"/>
    <w:rsid w:val="00EF3967"/>
    <w:rsid w:val="00EF78FA"/>
    <w:rsid w:val="00F31066"/>
    <w:rsid w:val="00F31883"/>
    <w:rsid w:val="00F33F6F"/>
    <w:rsid w:val="00F35D22"/>
    <w:rsid w:val="00F43332"/>
    <w:rsid w:val="00F46420"/>
    <w:rsid w:val="00F86DB5"/>
    <w:rsid w:val="00F929A7"/>
    <w:rsid w:val="00FB4109"/>
    <w:rsid w:val="00FB7142"/>
    <w:rsid w:val="00FD1BF1"/>
    <w:rsid w:val="00FE37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32"/>
    <w:pPr>
      <w:widowControl w:val="0"/>
      <w:suppressAutoHyphens/>
      <w:spacing w:after="0" w:line="240" w:lineRule="auto"/>
    </w:pPr>
    <w:rPr>
      <w:rFonts w:ascii="Calibri" w:eastAsia="Calibri" w:hAnsi="Calibri" w:cs="Times New Roman"/>
      <w:kern w:val="2"/>
      <w:lang w:val="bg-BG" w:eastAsia="bg-BG"/>
    </w:rPr>
  </w:style>
  <w:style w:type="paragraph" w:customStyle="1" w:styleId="-">
    <w:name w:val="Таблица - съдържание"/>
    <w:basedOn w:val="Normal"/>
    <w:rsid w:val="00F43332"/>
    <w:pPr>
      <w:widowControl w:val="0"/>
      <w:suppressLineNumbers/>
      <w:suppressAutoHyphens/>
      <w:spacing w:after="0" w:line="240" w:lineRule="auto"/>
    </w:pPr>
    <w:rPr>
      <w:rFonts w:ascii="Times New Roman" w:eastAsia="Andale Sans UI" w:hAnsi="Times New Roman" w:cs="Times New Roman"/>
      <w:kern w:val="2"/>
      <w:sz w:val="24"/>
      <w:szCs w:val="24"/>
      <w:lang w:val="bg-BG" w:eastAsia="bg-BG"/>
    </w:rPr>
  </w:style>
  <w:style w:type="paragraph" w:customStyle="1" w:styleId="Default">
    <w:name w:val="Default"/>
    <w:rsid w:val="00F43332"/>
    <w:pPr>
      <w:widowControl w:val="0"/>
      <w:suppressAutoHyphens/>
      <w:autoSpaceDE w:val="0"/>
      <w:spacing w:after="0" w:line="240" w:lineRule="auto"/>
    </w:pPr>
    <w:rPr>
      <w:rFonts w:ascii="Tahoma" w:eastAsia="Times New Roman" w:hAnsi="Tahoma" w:cs="Tahoma"/>
      <w:color w:val="000000"/>
      <w:kern w:val="2"/>
      <w:sz w:val="24"/>
      <w:szCs w:val="24"/>
      <w:lang w:val="en-US" w:eastAsia="ar-SA"/>
    </w:rPr>
  </w:style>
  <w:style w:type="paragraph" w:customStyle="1" w:styleId="Style">
    <w:name w:val="Style"/>
    <w:rsid w:val="00F43332"/>
    <w:pPr>
      <w:suppressAutoHyphens/>
      <w:autoSpaceDE w:val="0"/>
      <w:spacing w:after="0" w:line="240" w:lineRule="auto"/>
      <w:ind w:left="140" w:right="140" w:firstLine="840"/>
      <w:jc w:val="both"/>
    </w:pPr>
    <w:rPr>
      <w:rFonts w:ascii="Times New Roman" w:eastAsia="Calibri" w:hAnsi="Times New Roman" w:cs="Times New Roman"/>
      <w:kern w:val="2"/>
      <w:sz w:val="24"/>
      <w:szCs w:val="24"/>
      <w:lang w:val="en-US" w:eastAsia="ar-SA"/>
    </w:rPr>
  </w:style>
  <w:style w:type="paragraph" w:customStyle="1" w:styleId="CM15">
    <w:name w:val="CM15"/>
    <w:basedOn w:val="Default"/>
    <w:next w:val="Default"/>
    <w:rsid w:val="00F43332"/>
    <w:pPr>
      <w:spacing w:after="223"/>
    </w:pPr>
  </w:style>
  <w:style w:type="table" w:styleId="TableGrid">
    <w:name w:val="Table Grid"/>
    <w:basedOn w:val="TableNormal"/>
    <w:uiPriority w:val="59"/>
    <w:rsid w:val="00315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semiHidden/>
    <w:unhideWhenUsed/>
    <w:rsid w:val="00C93635"/>
    <w:rPr>
      <w:rFonts w:ascii="Courier New" w:eastAsia="Times New Roman" w:hAnsi="Courier New" w:cs="Courier New" w:hint="default"/>
      <w:sz w:val="20"/>
      <w:szCs w:val="20"/>
    </w:rPr>
  </w:style>
  <w:style w:type="paragraph" w:customStyle="1" w:styleId="CM23">
    <w:name w:val="CM23"/>
    <w:basedOn w:val="Normal"/>
    <w:next w:val="Normal"/>
    <w:rsid w:val="00166592"/>
    <w:pPr>
      <w:widowControl w:val="0"/>
      <w:autoSpaceDE w:val="0"/>
      <w:autoSpaceDN w:val="0"/>
      <w:adjustRightInd w:val="0"/>
      <w:spacing w:after="365" w:line="240" w:lineRule="auto"/>
    </w:pPr>
    <w:rPr>
      <w:rFonts w:ascii="Tahoma" w:eastAsia="Times New Roman" w:hAnsi="Tahoma" w:cs="Tahoma"/>
      <w:sz w:val="24"/>
      <w:szCs w:val="24"/>
    </w:rPr>
  </w:style>
  <w:style w:type="paragraph" w:styleId="Header">
    <w:name w:val="header"/>
    <w:basedOn w:val="Normal"/>
    <w:link w:val="HeaderChar"/>
    <w:uiPriority w:val="99"/>
    <w:unhideWhenUsed/>
    <w:rsid w:val="0023110F"/>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110F"/>
    <w:rPr>
      <w:lang w:val="en-US"/>
    </w:rPr>
  </w:style>
  <w:style w:type="paragraph" w:styleId="Footer">
    <w:name w:val="footer"/>
    <w:basedOn w:val="Normal"/>
    <w:link w:val="FooterChar"/>
    <w:uiPriority w:val="99"/>
    <w:unhideWhenUsed/>
    <w:rsid w:val="0023110F"/>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110F"/>
    <w:rPr>
      <w:lang w:val="en-US"/>
    </w:rPr>
  </w:style>
  <w:style w:type="paragraph" w:styleId="BalloonText">
    <w:name w:val="Balloon Text"/>
    <w:basedOn w:val="Normal"/>
    <w:link w:val="BalloonTextChar"/>
    <w:uiPriority w:val="99"/>
    <w:semiHidden/>
    <w:unhideWhenUsed/>
    <w:rsid w:val="0000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0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32"/>
    <w:pPr>
      <w:widowControl w:val="0"/>
      <w:suppressAutoHyphens/>
      <w:spacing w:after="0" w:line="240" w:lineRule="auto"/>
    </w:pPr>
    <w:rPr>
      <w:rFonts w:ascii="Calibri" w:eastAsia="Calibri" w:hAnsi="Calibri" w:cs="Times New Roman"/>
      <w:kern w:val="2"/>
      <w:lang w:val="bg-BG" w:eastAsia="bg-BG"/>
    </w:rPr>
  </w:style>
  <w:style w:type="paragraph" w:customStyle="1" w:styleId="-">
    <w:name w:val="Таблица - съдържание"/>
    <w:basedOn w:val="Normal"/>
    <w:rsid w:val="00F43332"/>
    <w:pPr>
      <w:widowControl w:val="0"/>
      <w:suppressLineNumbers/>
      <w:suppressAutoHyphens/>
      <w:spacing w:after="0" w:line="240" w:lineRule="auto"/>
    </w:pPr>
    <w:rPr>
      <w:rFonts w:ascii="Times New Roman" w:eastAsia="Andale Sans UI" w:hAnsi="Times New Roman" w:cs="Times New Roman"/>
      <w:kern w:val="2"/>
      <w:sz w:val="24"/>
      <w:szCs w:val="24"/>
      <w:lang w:val="bg-BG" w:eastAsia="bg-BG"/>
    </w:rPr>
  </w:style>
  <w:style w:type="paragraph" w:customStyle="1" w:styleId="Default">
    <w:name w:val="Default"/>
    <w:rsid w:val="00F43332"/>
    <w:pPr>
      <w:widowControl w:val="0"/>
      <w:suppressAutoHyphens/>
      <w:autoSpaceDE w:val="0"/>
      <w:spacing w:after="0" w:line="240" w:lineRule="auto"/>
    </w:pPr>
    <w:rPr>
      <w:rFonts w:ascii="Tahoma" w:eastAsia="Times New Roman" w:hAnsi="Tahoma" w:cs="Tahoma"/>
      <w:color w:val="000000"/>
      <w:kern w:val="2"/>
      <w:sz w:val="24"/>
      <w:szCs w:val="24"/>
      <w:lang w:val="en-US" w:eastAsia="ar-SA"/>
    </w:rPr>
  </w:style>
  <w:style w:type="paragraph" w:customStyle="1" w:styleId="Style">
    <w:name w:val="Style"/>
    <w:rsid w:val="00F43332"/>
    <w:pPr>
      <w:suppressAutoHyphens/>
      <w:autoSpaceDE w:val="0"/>
      <w:spacing w:after="0" w:line="240" w:lineRule="auto"/>
      <w:ind w:left="140" w:right="140" w:firstLine="840"/>
      <w:jc w:val="both"/>
    </w:pPr>
    <w:rPr>
      <w:rFonts w:ascii="Times New Roman" w:eastAsia="Calibri" w:hAnsi="Times New Roman" w:cs="Times New Roman"/>
      <w:kern w:val="2"/>
      <w:sz w:val="24"/>
      <w:szCs w:val="24"/>
      <w:lang w:val="en-US" w:eastAsia="ar-SA"/>
    </w:rPr>
  </w:style>
  <w:style w:type="paragraph" w:customStyle="1" w:styleId="CM15">
    <w:name w:val="CM15"/>
    <w:basedOn w:val="Default"/>
    <w:next w:val="Default"/>
    <w:rsid w:val="00F43332"/>
    <w:pPr>
      <w:spacing w:after="223"/>
    </w:pPr>
  </w:style>
  <w:style w:type="table" w:styleId="TableGrid">
    <w:name w:val="Table Grid"/>
    <w:basedOn w:val="TableNormal"/>
    <w:uiPriority w:val="59"/>
    <w:rsid w:val="00315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semiHidden/>
    <w:unhideWhenUsed/>
    <w:rsid w:val="00C93635"/>
    <w:rPr>
      <w:rFonts w:ascii="Courier New" w:eastAsia="Times New Roman" w:hAnsi="Courier New" w:cs="Courier New" w:hint="default"/>
      <w:sz w:val="20"/>
      <w:szCs w:val="20"/>
    </w:rPr>
  </w:style>
  <w:style w:type="paragraph" w:customStyle="1" w:styleId="CM23">
    <w:name w:val="CM23"/>
    <w:basedOn w:val="Normal"/>
    <w:next w:val="Normal"/>
    <w:rsid w:val="00166592"/>
    <w:pPr>
      <w:widowControl w:val="0"/>
      <w:autoSpaceDE w:val="0"/>
      <w:autoSpaceDN w:val="0"/>
      <w:adjustRightInd w:val="0"/>
      <w:spacing w:after="365" w:line="240" w:lineRule="auto"/>
    </w:pPr>
    <w:rPr>
      <w:rFonts w:ascii="Tahoma" w:eastAsia="Times New Roman" w:hAnsi="Tahoma" w:cs="Tahoma"/>
      <w:sz w:val="24"/>
      <w:szCs w:val="24"/>
    </w:rPr>
  </w:style>
  <w:style w:type="paragraph" w:styleId="Header">
    <w:name w:val="header"/>
    <w:basedOn w:val="Normal"/>
    <w:link w:val="HeaderChar"/>
    <w:uiPriority w:val="99"/>
    <w:unhideWhenUsed/>
    <w:rsid w:val="0023110F"/>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110F"/>
    <w:rPr>
      <w:lang w:val="en-US"/>
    </w:rPr>
  </w:style>
  <w:style w:type="paragraph" w:styleId="Footer">
    <w:name w:val="footer"/>
    <w:basedOn w:val="Normal"/>
    <w:link w:val="FooterChar"/>
    <w:uiPriority w:val="99"/>
    <w:unhideWhenUsed/>
    <w:rsid w:val="0023110F"/>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110F"/>
    <w:rPr>
      <w:lang w:val="en-US"/>
    </w:rPr>
  </w:style>
  <w:style w:type="paragraph" w:styleId="BalloonText">
    <w:name w:val="Balloon Text"/>
    <w:basedOn w:val="Normal"/>
    <w:link w:val="BalloonTextChar"/>
    <w:uiPriority w:val="99"/>
    <w:semiHidden/>
    <w:unhideWhenUsed/>
    <w:rsid w:val="0000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0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77">
      <w:bodyDiv w:val="1"/>
      <w:marLeft w:val="0"/>
      <w:marRight w:val="0"/>
      <w:marTop w:val="0"/>
      <w:marBottom w:val="0"/>
      <w:divBdr>
        <w:top w:val="none" w:sz="0" w:space="0" w:color="auto"/>
        <w:left w:val="none" w:sz="0" w:space="0" w:color="auto"/>
        <w:bottom w:val="none" w:sz="0" w:space="0" w:color="auto"/>
        <w:right w:val="none" w:sz="0" w:space="0" w:color="auto"/>
      </w:divBdr>
    </w:div>
    <w:div w:id="24213799">
      <w:bodyDiv w:val="1"/>
      <w:marLeft w:val="0"/>
      <w:marRight w:val="0"/>
      <w:marTop w:val="0"/>
      <w:marBottom w:val="0"/>
      <w:divBdr>
        <w:top w:val="none" w:sz="0" w:space="0" w:color="auto"/>
        <w:left w:val="none" w:sz="0" w:space="0" w:color="auto"/>
        <w:bottom w:val="none" w:sz="0" w:space="0" w:color="auto"/>
        <w:right w:val="none" w:sz="0" w:space="0" w:color="auto"/>
      </w:divBdr>
    </w:div>
    <w:div w:id="81487225">
      <w:bodyDiv w:val="1"/>
      <w:marLeft w:val="0"/>
      <w:marRight w:val="0"/>
      <w:marTop w:val="0"/>
      <w:marBottom w:val="0"/>
      <w:divBdr>
        <w:top w:val="none" w:sz="0" w:space="0" w:color="auto"/>
        <w:left w:val="none" w:sz="0" w:space="0" w:color="auto"/>
        <w:bottom w:val="none" w:sz="0" w:space="0" w:color="auto"/>
        <w:right w:val="none" w:sz="0" w:space="0" w:color="auto"/>
      </w:divBdr>
    </w:div>
    <w:div w:id="95100398">
      <w:bodyDiv w:val="1"/>
      <w:marLeft w:val="0"/>
      <w:marRight w:val="0"/>
      <w:marTop w:val="0"/>
      <w:marBottom w:val="0"/>
      <w:divBdr>
        <w:top w:val="none" w:sz="0" w:space="0" w:color="auto"/>
        <w:left w:val="none" w:sz="0" w:space="0" w:color="auto"/>
        <w:bottom w:val="none" w:sz="0" w:space="0" w:color="auto"/>
        <w:right w:val="none" w:sz="0" w:space="0" w:color="auto"/>
      </w:divBdr>
    </w:div>
    <w:div w:id="115494359">
      <w:bodyDiv w:val="1"/>
      <w:marLeft w:val="0"/>
      <w:marRight w:val="0"/>
      <w:marTop w:val="0"/>
      <w:marBottom w:val="0"/>
      <w:divBdr>
        <w:top w:val="none" w:sz="0" w:space="0" w:color="auto"/>
        <w:left w:val="none" w:sz="0" w:space="0" w:color="auto"/>
        <w:bottom w:val="none" w:sz="0" w:space="0" w:color="auto"/>
        <w:right w:val="none" w:sz="0" w:space="0" w:color="auto"/>
      </w:divBdr>
    </w:div>
    <w:div w:id="115637848">
      <w:bodyDiv w:val="1"/>
      <w:marLeft w:val="0"/>
      <w:marRight w:val="0"/>
      <w:marTop w:val="0"/>
      <w:marBottom w:val="0"/>
      <w:divBdr>
        <w:top w:val="none" w:sz="0" w:space="0" w:color="auto"/>
        <w:left w:val="none" w:sz="0" w:space="0" w:color="auto"/>
        <w:bottom w:val="none" w:sz="0" w:space="0" w:color="auto"/>
        <w:right w:val="none" w:sz="0" w:space="0" w:color="auto"/>
      </w:divBdr>
    </w:div>
    <w:div w:id="122357335">
      <w:bodyDiv w:val="1"/>
      <w:marLeft w:val="0"/>
      <w:marRight w:val="0"/>
      <w:marTop w:val="0"/>
      <w:marBottom w:val="0"/>
      <w:divBdr>
        <w:top w:val="none" w:sz="0" w:space="0" w:color="auto"/>
        <w:left w:val="none" w:sz="0" w:space="0" w:color="auto"/>
        <w:bottom w:val="none" w:sz="0" w:space="0" w:color="auto"/>
        <w:right w:val="none" w:sz="0" w:space="0" w:color="auto"/>
      </w:divBdr>
    </w:div>
    <w:div w:id="123158569">
      <w:bodyDiv w:val="1"/>
      <w:marLeft w:val="0"/>
      <w:marRight w:val="0"/>
      <w:marTop w:val="0"/>
      <w:marBottom w:val="0"/>
      <w:divBdr>
        <w:top w:val="none" w:sz="0" w:space="0" w:color="auto"/>
        <w:left w:val="none" w:sz="0" w:space="0" w:color="auto"/>
        <w:bottom w:val="none" w:sz="0" w:space="0" w:color="auto"/>
        <w:right w:val="none" w:sz="0" w:space="0" w:color="auto"/>
      </w:divBdr>
    </w:div>
    <w:div w:id="150873485">
      <w:bodyDiv w:val="1"/>
      <w:marLeft w:val="0"/>
      <w:marRight w:val="0"/>
      <w:marTop w:val="0"/>
      <w:marBottom w:val="0"/>
      <w:divBdr>
        <w:top w:val="none" w:sz="0" w:space="0" w:color="auto"/>
        <w:left w:val="none" w:sz="0" w:space="0" w:color="auto"/>
        <w:bottom w:val="none" w:sz="0" w:space="0" w:color="auto"/>
        <w:right w:val="none" w:sz="0" w:space="0" w:color="auto"/>
      </w:divBdr>
    </w:div>
    <w:div w:id="193618293">
      <w:bodyDiv w:val="1"/>
      <w:marLeft w:val="0"/>
      <w:marRight w:val="0"/>
      <w:marTop w:val="0"/>
      <w:marBottom w:val="0"/>
      <w:divBdr>
        <w:top w:val="none" w:sz="0" w:space="0" w:color="auto"/>
        <w:left w:val="none" w:sz="0" w:space="0" w:color="auto"/>
        <w:bottom w:val="none" w:sz="0" w:space="0" w:color="auto"/>
        <w:right w:val="none" w:sz="0" w:space="0" w:color="auto"/>
      </w:divBdr>
    </w:div>
    <w:div w:id="197010512">
      <w:bodyDiv w:val="1"/>
      <w:marLeft w:val="0"/>
      <w:marRight w:val="0"/>
      <w:marTop w:val="0"/>
      <w:marBottom w:val="0"/>
      <w:divBdr>
        <w:top w:val="none" w:sz="0" w:space="0" w:color="auto"/>
        <w:left w:val="none" w:sz="0" w:space="0" w:color="auto"/>
        <w:bottom w:val="none" w:sz="0" w:space="0" w:color="auto"/>
        <w:right w:val="none" w:sz="0" w:space="0" w:color="auto"/>
      </w:divBdr>
    </w:div>
    <w:div w:id="204559196">
      <w:bodyDiv w:val="1"/>
      <w:marLeft w:val="0"/>
      <w:marRight w:val="0"/>
      <w:marTop w:val="0"/>
      <w:marBottom w:val="0"/>
      <w:divBdr>
        <w:top w:val="none" w:sz="0" w:space="0" w:color="auto"/>
        <w:left w:val="none" w:sz="0" w:space="0" w:color="auto"/>
        <w:bottom w:val="none" w:sz="0" w:space="0" w:color="auto"/>
        <w:right w:val="none" w:sz="0" w:space="0" w:color="auto"/>
      </w:divBdr>
    </w:div>
    <w:div w:id="219363983">
      <w:bodyDiv w:val="1"/>
      <w:marLeft w:val="0"/>
      <w:marRight w:val="0"/>
      <w:marTop w:val="0"/>
      <w:marBottom w:val="0"/>
      <w:divBdr>
        <w:top w:val="none" w:sz="0" w:space="0" w:color="auto"/>
        <w:left w:val="none" w:sz="0" w:space="0" w:color="auto"/>
        <w:bottom w:val="none" w:sz="0" w:space="0" w:color="auto"/>
        <w:right w:val="none" w:sz="0" w:space="0" w:color="auto"/>
      </w:divBdr>
    </w:div>
    <w:div w:id="246235040">
      <w:bodyDiv w:val="1"/>
      <w:marLeft w:val="0"/>
      <w:marRight w:val="0"/>
      <w:marTop w:val="0"/>
      <w:marBottom w:val="0"/>
      <w:divBdr>
        <w:top w:val="none" w:sz="0" w:space="0" w:color="auto"/>
        <w:left w:val="none" w:sz="0" w:space="0" w:color="auto"/>
        <w:bottom w:val="none" w:sz="0" w:space="0" w:color="auto"/>
        <w:right w:val="none" w:sz="0" w:space="0" w:color="auto"/>
      </w:divBdr>
    </w:div>
    <w:div w:id="297103641">
      <w:bodyDiv w:val="1"/>
      <w:marLeft w:val="0"/>
      <w:marRight w:val="0"/>
      <w:marTop w:val="0"/>
      <w:marBottom w:val="0"/>
      <w:divBdr>
        <w:top w:val="none" w:sz="0" w:space="0" w:color="auto"/>
        <w:left w:val="none" w:sz="0" w:space="0" w:color="auto"/>
        <w:bottom w:val="none" w:sz="0" w:space="0" w:color="auto"/>
        <w:right w:val="none" w:sz="0" w:space="0" w:color="auto"/>
      </w:divBdr>
    </w:div>
    <w:div w:id="297691506">
      <w:bodyDiv w:val="1"/>
      <w:marLeft w:val="0"/>
      <w:marRight w:val="0"/>
      <w:marTop w:val="0"/>
      <w:marBottom w:val="0"/>
      <w:divBdr>
        <w:top w:val="none" w:sz="0" w:space="0" w:color="auto"/>
        <w:left w:val="none" w:sz="0" w:space="0" w:color="auto"/>
        <w:bottom w:val="none" w:sz="0" w:space="0" w:color="auto"/>
        <w:right w:val="none" w:sz="0" w:space="0" w:color="auto"/>
      </w:divBdr>
    </w:div>
    <w:div w:id="306394867">
      <w:bodyDiv w:val="1"/>
      <w:marLeft w:val="0"/>
      <w:marRight w:val="0"/>
      <w:marTop w:val="0"/>
      <w:marBottom w:val="0"/>
      <w:divBdr>
        <w:top w:val="none" w:sz="0" w:space="0" w:color="auto"/>
        <w:left w:val="none" w:sz="0" w:space="0" w:color="auto"/>
        <w:bottom w:val="none" w:sz="0" w:space="0" w:color="auto"/>
        <w:right w:val="none" w:sz="0" w:space="0" w:color="auto"/>
      </w:divBdr>
    </w:div>
    <w:div w:id="307056207">
      <w:bodyDiv w:val="1"/>
      <w:marLeft w:val="0"/>
      <w:marRight w:val="0"/>
      <w:marTop w:val="0"/>
      <w:marBottom w:val="0"/>
      <w:divBdr>
        <w:top w:val="none" w:sz="0" w:space="0" w:color="auto"/>
        <w:left w:val="none" w:sz="0" w:space="0" w:color="auto"/>
        <w:bottom w:val="none" w:sz="0" w:space="0" w:color="auto"/>
        <w:right w:val="none" w:sz="0" w:space="0" w:color="auto"/>
      </w:divBdr>
    </w:div>
    <w:div w:id="333919970">
      <w:bodyDiv w:val="1"/>
      <w:marLeft w:val="0"/>
      <w:marRight w:val="0"/>
      <w:marTop w:val="0"/>
      <w:marBottom w:val="0"/>
      <w:divBdr>
        <w:top w:val="none" w:sz="0" w:space="0" w:color="auto"/>
        <w:left w:val="none" w:sz="0" w:space="0" w:color="auto"/>
        <w:bottom w:val="none" w:sz="0" w:space="0" w:color="auto"/>
        <w:right w:val="none" w:sz="0" w:space="0" w:color="auto"/>
      </w:divBdr>
    </w:div>
    <w:div w:id="350491025">
      <w:bodyDiv w:val="1"/>
      <w:marLeft w:val="0"/>
      <w:marRight w:val="0"/>
      <w:marTop w:val="0"/>
      <w:marBottom w:val="0"/>
      <w:divBdr>
        <w:top w:val="none" w:sz="0" w:space="0" w:color="auto"/>
        <w:left w:val="none" w:sz="0" w:space="0" w:color="auto"/>
        <w:bottom w:val="none" w:sz="0" w:space="0" w:color="auto"/>
        <w:right w:val="none" w:sz="0" w:space="0" w:color="auto"/>
      </w:divBdr>
    </w:div>
    <w:div w:id="353501426">
      <w:bodyDiv w:val="1"/>
      <w:marLeft w:val="0"/>
      <w:marRight w:val="0"/>
      <w:marTop w:val="0"/>
      <w:marBottom w:val="0"/>
      <w:divBdr>
        <w:top w:val="none" w:sz="0" w:space="0" w:color="auto"/>
        <w:left w:val="none" w:sz="0" w:space="0" w:color="auto"/>
        <w:bottom w:val="none" w:sz="0" w:space="0" w:color="auto"/>
        <w:right w:val="none" w:sz="0" w:space="0" w:color="auto"/>
      </w:divBdr>
    </w:div>
    <w:div w:id="364646561">
      <w:bodyDiv w:val="1"/>
      <w:marLeft w:val="0"/>
      <w:marRight w:val="0"/>
      <w:marTop w:val="0"/>
      <w:marBottom w:val="0"/>
      <w:divBdr>
        <w:top w:val="none" w:sz="0" w:space="0" w:color="auto"/>
        <w:left w:val="none" w:sz="0" w:space="0" w:color="auto"/>
        <w:bottom w:val="none" w:sz="0" w:space="0" w:color="auto"/>
        <w:right w:val="none" w:sz="0" w:space="0" w:color="auto"/>
      </w:divBdr>
    </w:div>
    <w:div w:id="380179057">
      <w:bodyDiv w:val="1"/>
      <w:marLeft w:val="0"/>
      <w:marRight w:val="0"/>
      <w:marTop w:val="0"/>
      <w:marBottom w:val="0"/>
      <w:divBdr>
        <w:top w:val="none" w:sz="0" w:space="0" w:color="auto"/>
        <w:left w:val="none" w:sz="0" w:space="0" w:color="auto"/>
        <w:bottom w:val="none" w:sz="0" w:space="0" w:color="auto"/>
        <w:right w:val="none" w:sz="0" w:space="0" w:color="auto"/>
      </w:divBdr>
    </w:div>
    <w:div w:id="410738532">
      <w:bodyDiv w:val="1"/>
      <w:marLeft w:val="0"/>
      <w:marRight w:val="0"/>
      <w:marTop w:val="0"/>
      <w:marBottom w:val="0"/>
      <w:divBdr>
        <w:top w:val="none" w:sz="0" w:space="0" w:color="auto"/>
        <w:left w:val="none" w:sz="0" w:space="0" w:color="auto"/>
        <w:bottom w:val="none" w:sz="0" w:space="0" w:color="auto"/>
        <w:right w:val="none" w:sz="0" w:space="0" w:color="auto"/>
      </w:divBdr>
    </w:div>
    <w:div w:id="423888055">
      <w:bodyDiv w:val="1"/>
      <w:marLeft w:val="0"/>
      <w:marRight w:val="0"/>
      <w:marTop w:val="0"/>
      <w:marBottom w:val="0"/>
      <w:divBdr>
        <w:top w:val="none" w:sz="0" w:space="0" w:color="auto"/>
        <w:left w:val="none" w:sz="0" w:space="0" w:color="auto"/>
        <w:bottom w:val="none" w:sz="0" w:space="0" w:color="auto"/>
        <w:right w:val="none" w:sz="0" w:space="0" w:color="auto"/>
      </w:divBdr>
    </w:div>
    <w:div w:id="440227216">
      <w:bodyDiv w:val="1"/>
      <w:marLeft w:val="0"/>
      <w:marRight w:val="0"/>
      <w:marTop w:val="0"/>
      <w:marBottom w:val="0"/>
      <w:divBdr>
        <w:top w:val="none" w:sz="0" w:space="0" w:color="auto"/>
        <w:left w:val="none" w:sz="0" w:space="0" w:color="auto"/>
        <w:bottom w:val="none" w:sz="0" w:space="0" w:color="auto"/>
        <w:right w:val="none" w:sz="0" w:space="0" w:color="auto"/>
      </w:divBdr>
    </w:div>
    <w:div w:id="445151464">
      <w:bodyDiv w:val="1"/>
      <w:marLeft w:val="0"/>
      <w:marRight w:val="0"/>
      <w:marTop w:val="0"/>
      <w:marBottom w:val="0"/>
      <w:divBdr>
        <w:top w:val="none" w:sz="0" w:space="0" w:color="auto"/>
        <w:left w:val="none" w:sz="0" w:space="0" w:color="auto"/>
        <w:bottom w:val="none" w:sz="0" w:space="0" w:color="auto"/>
        <w:right w:val="none" w:sz="0" w:space="0" w:color="auto"/>
      </w:divBdr>
    </w:div>
    <w:div w:id="475222640">
      <w:bodyDiv w:val="1"/>
      <w:marLeft w:val="0"/>
      <w:marRight w:val="0"/>
      <w:marTop w:val="0"/>
      <w:marBottom w:val="0"/>
      <w:divBdr>
        <w:top w:val="none" w:sz="0" w:space="0" w:color="auto"/>
        <w:left w:val="none" w:sz="0" w:space="0" w:color="auto"/>
        <w:bottom w:val="none" w:sz="0" w:space="0" w:color="auto"/>
        <w:right w:val="none" w:sz="0" w:space="0" w:color="auto"/>
      </w:divBdr>
    </w:div>
    <w:div w:id="477192659">
      <w:bodyDiv w:val="1"/>
      <w:marLeft w:val="0"/>
      <w:marRight w:val="0"/>
      <w:marTop w:val="0"/>
      <w:marBottom w:val="0"/>
      <w:divBdr>
        <w:top w:val="none" w:sz="0" w:space="0" w:color="auto"/>
        <w:left w:val="none" w:sz="0" w:space="0" w:color="auto"/>
        <w:bottom w:val="none" w:sz="0" w:space="0" w:color="auto"/>
        <w:right w:val="none" w:sz="0" w:space="0" w:color="auto"/>
      </w:divBdr>
    </w:div>
    <w:div w:id="536360583">
      <w:bodyDiv w:val="1"/>
      <w:marLeft w:val="0"/>
      <w:marRight w:val="0"/>
      <w:marTop w:val="0"/>
      <w:marBottom w:val="0"/>
      <w:divBdr>
        <w:top w:val="none" w:sz="0" w:space="0" w:color="auto"/>
        <w:left w:val="none" w:sz="0" w:space="0" w:color="auto"/>
        <w:bottom w:val="none" w:sz="0" w:space="0" w:color="auto"/>
        <w:right w:val="none" w:sz="0" w:space="0" w:color="auto"/>
      </w:divBdr>
    </w:div>
    <w:div w:id="549147229">
      <w:bodyDiv w:val="1"/>
      <w:marLeft w:val="0"/>
      <w:marRight w:val="0"/>
      <w:marTop w:val="0"/>
      <w:marBottom w:val="0"/>
      <w:divBdr>
        <w:top w:val="none" w:sz="0" w:space="0" w:color="auto"/>
        <w:left w:val="none" w:sz="0" w:space="0" w:color="auto"/>
        <w:bottom w:val="none" w:sz="0" w:space="0" w:color="auto"/>
        <w:right w:val="none" w:sz="0" w:space="0" w:color="auto"/>
      </w:divBdr>
    </w:div>
    <w:div w:id="609123492">
      <w:bodyDiv w:val="1"/>
      <w:marLeft w:val="0"/>
      <w:marRight w:val="0"/>
      <w:marTop w:val="0"/>
      <w:marBottom w:val="0"/>
      <w:divBdr>
        <w:top w:val="none" w:sz="0" w:space="0" w:color="auto"/>
        <w:left w:val="none" w:sz="0" w:space="0" w:color="auto"/>
        <w:bottom w:val="none" w:sz="0" w:space="0" w:color="auto"/>
        <w:right w:val="none" w:sz="0" w:space="0" w:color="auto"/>
      </w:divBdr>
    </w:div>
    <w:div w:id="610824018">
      <w:bodyDiv w:val="1"/>
      <w:marLeft w:val="0"/>
      <w:marRight w:val="0"/>
      <w:marTop w:val="0"/>
      <w:marBottom w:val="0"/>
      <w:divBdr>
        <w:top w:val="none" w:sz="0" w:space="0" w:color="auto"/>
        <w:left w:val="none" w:sz="0" w:space="0" w:color="auto"/>
        <w:bottom w:val="none" w:sz="0" w:space="0" w:color="auto"/>
        <w:right w:val="none" w:sz="0" w:space="0" w:color="auto"/>
      </w:divBdr>
    </w:div>
    <w:div w:id="612638672">
      <w:bodyDiv w:val="1"/>
      <w:marLeft w:val="0"/>
      <w:marRight w:val="0"/>
      <w:marTop w:val="0"/>
      <w:marBottom w:val="0"/>
      <w:divBdr>
        <w:top w:val="none" w:sz="0" w:space="0" w:color="auto"/>
        <w:left w:val="none" w:sz="0" w:space="0" w:color="auto"/>
        <w:bottom w:val="none" w:sz="0" w:space="0" w:color="auto"/>
        <w:right w:val="none" w:sz="0" w:space="0" w:color="auto"/>
      </w:divBdr>
    </w:div>
    <w:div w:id="694765746">
      <w:bodyDiv w:val="1"/>
      <w:marLeft w:val="0"/>
      <w:marRight w:val="0"/>
      <w:marTop w:val="0"/>
      <w:marBottom w:val="0"/>
      <w:divBdr>
        <w:top w:val="none" w:sz="0" w:space="0" w:color="auto"/>
        <w:left w:val="none" w:sz="0" w:space="0" w:color="auto"/>
        <w:bottom w:val="none" w:sz="0" w:space="0" w:color="auto"/>
        <w:right w:val="none" w:sz="0" w:space="0" w:color="auto"/>
      </w:divBdr>
    </w:div>
    <w:div w:id="696076377">
      <w:bodyDiv w:val="1"/>
      <w:marLeft w:val="0"/>
      <w:marRight w:val="0"/>
      <w:marTop w:val="0"/>
      <w:marBottom w:val="0"/>
      <w:divBdr>
        <w:top w:val="none" w:sz="0" w:space="0" w:color="auto"/>
        <w:left w:val="none" w:sz="0" w:space="0" w:color="auto"/>
        <w:bottom w:val="none" w:sz="0" w:space="0" w:color="auto"/>
        <w:right w:val="none" w:sz="0" w:space="0" w:color="auto"/>
      </w:divBdr>
    </w:div>
    <w:div w:id="709770979">
      <w:bodyDiv w:val="1"/>
      <w:marLeft w:val="0"/>
      <w:marRight w:val="0"/>
      <w:marTop w:val="0"/>
      <w:marBottom w:val="0"/>
      <w:divBdr>
        <w:top w:val="none" w:sz="0" w:space="0" w:color="auto"/>
        <w:left w:val="none" w:sz="0" w:space="0" w:color="auto"/>
        <w:bottom w:val="none" w:sz="0" w:space="0" w:color="auto"/>
        <w:right w:val="none" w:sz="0" w:space="0" w:color="auto"/>
      </w:divBdr>
    </w:div>
    <w:div w:id="716586058">
      <w:bodyDiv w:val="1"/>
      <w:marLeft w:val="0"/>
      <w:marRight w:val="0"/>
      <w:marTop w:val="0"/>
      <w:marBottom w:val="0"/>
      <w:divBdr>
        <w:top w:val="none" w:sz="0" w:space="0" w:color="auto"/>
        <w:left w:val="none" w:sz="0" w:space="0" w:color="auto"/>
        <w:bottom w:val="none" w:sz="0" w:space="0" w:color="auto"/>
        <w:right w:val="none" w:sz="0" w:space="0" w:color="auto"/>
      </w:divBdr>
    </w:div>
    <w:div w:id="729235684">
      <w:bodyDiv w:val="1"/>
      <w:marLeft w:val="0"/>
      <w:marRight w:val="0"/>
      <w:marTop w:val="0"/>
      <w:marBottom w:val="0"/>
      <w:divBdr>
        <w:top w:val="none" w:sz="0" w:space="0" w:color="auto"/>
        <w:left w:val="none" w:sz="0" w:space="0" w:color="auto"/>
        <w:bottom w:val="none" w:sz="0" w:space="0" w:color="auto"/>
        <w:right w:val="none" w:sz="0" w:space="0" w:color="auto"/>
      </w:divBdr>
    </w:div>
    <w:div w:id="736974569">
      <w:bodyDiv w:val="1"/>
      <w:marLeft w:val="0"/>
      <w:marRight w:val="0"/>
      <w:marTop w:val="0"/>
      <w:marBottom w:val="0"/>
      <w:divBdr>
        <w:top w:val="none" w:sz="0" w:space="0" w:color="auto"/>
        <w:left w:val="none" w:sz="0" w:space="0" w:color="auto"/>
        <w:bottom w:val="none" w:sz="0" w:space="0" w:color="auto"/>
        <w:right w:val="none" w:sz="0" w:space="0" w:color="auto"/>
      </w:divBdr>
    </w:div>
    <w:div w:id="747925155">
      <w:bodyDiv w:val="1"/>
      <w:marLeft w:val="0"/>
      <w:marRight w:val="0"/>
      <w:marTop w:val="0"/>
      <w:marBottom w:val="0"/>
      <w:divBdr>
        <w:top w:val="none" w:sz="0" w:space="0" w:color="auto"/>
        <w:left w:val="none" w:sz="0" w:space="0" w:color="auto"/>
        <w:bottom w:val="none" w:sz="0" w:space="0" w:color="auto"/>
        <w:right w:val="none" w:sz="0" w:space="0" w:color="auto"/>
      </w:divBdr>
    </w:div>
    <w:div w:id="763110085">
      <w:bodyDiv w:val="1"/>
      <w:marLeft w:val="0"/>
      <w:marRight w:val="0"/>
      <w:marTop w:val="0"/>
      <w:marBottom w:val="0"/>
      <w:divBdr>
        <w:top w:val="none" w:sz="0" w:space="0" w:color="auto"/>
        <w:left w:val="none" w:sz="0" w:space="0" w:color="auto"/>
        <w:bottom w:val="none" w:sz="0" w:space="0" w:color="auto"/>
        <w:right w:val="none" w:sz="0" w:space="0" w:color="auto"/>
      </w:divBdr>
    </w:div>
    <w:div w:id="778372128">
      <w:bodyDiv w:val="1"/>
      <w:marLeft w:val="0"/>
      <w:marRight w:val="0"/>
      <w:marTop w:val="0"/>
      <w:marBottom w:val="0"/>
      <w:divBdr>
        <w:top w:val="none" w:sz="0" w:space="0" w:color="auto"/>
        <w:left w:val="none" w:sz="0" w:space="0" w:color="auto"/>
        <w:bottom w:val="none" w:sz="0" w:space="0" w:color="auto"/>
        <w:right w:val="none" w:sz="0" w:space="0" w:color="auto"/>
      </w:divBdr>
    </w:div>
    <w:div w:id="781344286">
      <w:bodyDiv w:val="1"/>
      <w:marLeft w:val="0"/>
      <w:marRight w:val="0"/>
      <w:marTop w:val="0"/>
      <w:marBottom w:val="0"/>
      <w:divBdr>
        <w:top w:val="none" w:sz="0" w:space="0" w:color="auto"/>
        <w:left w:val="none" w:sz="0" w:space="0" w:color="auto"/>
        <w:bottom w:val="none" w:sz="0" w:space="0" w:color="auto"/>
        <w:right w:val="none" w:sz="0" w:space="0" w:color="auto"/>
      </w:divBdr>
    </w:div>
    <w:div w:id="789780975">
      <w:bodyDiv w:val="1"/>
      <w:marLeft w:val="0"/>
      <w:marRight w:val="0"/>
      <w:marTop w:val="0"/>
      <w:marBottom w:val="0"/>
      <w:divBdr>
        <w:top w:val="none" w:sz="0" w:space="0" w:color="auto"/>
        <w:left w:val="none" w:sz="0" w:space="0" w:color="auto"/>
        <w:bottom w:val="none" w:sz="0" w:space="0" w:color="auto"/>
        <w:right w:val="none" w:sz="0" w:space="0" w:color="auto"/>
      </w:divBdr>
    </w:div>
    <w:div w:id="854196809">
      <w:bodyDiv w:val="1"/>
      <w:marLeft w:val="0"/>
      <w:marRight w:val="0"/>
      <w:marTop w:val="0"/>
      <w:marBottom w:val="0"/>
      <w:divBdr>
        <w:top w:val="none" w:sz="0" w:space="0" w:color="auto"/>
        <w:left w:val="none" w:sz="0" w:space="0" w:color="auto"/>
        <w:bottom w:val="none" w:sz="0" w:space="0" w:color="auto"/>
        <w:right w:val="none" w:sz="0" w:space="0" w:color="auto"/>
      </w:divBdr>
    </w:div>
    <w:div w:id="867107571">
      <w:bodyDiv w:val="1"/>
      <w:marLeft w:val="0"/>
      <w:marRight w:val="0"/>
      <w:marTop w:val="0"/>
      <w:marBottom w:val="0"/>
      <w:divBdr>
        <w:top w:val="none" w:sz="0" w:space="0" w:color="auto"/>
        <w:left w:val="none" w:sz="0" w:space="0" w:color="auto"/>
        <w:bottom w:val="none" w:sz="0" w:space="0" w:color="auto"/>
        <w:right w:val="none" w:sz="0" w:space="0" w:color="auto"/>
      </w:divBdr>
    </w:div>
    <w:div w:id="899946703">
      <w:bodyDiv w:val="1"/>
      <w:marLeft w:val="0"/>
      <w:marRight w:val="0"/>
      <w:marTop w:val="0"/>
      <w:marBottom w:val="0"/>
      <w:divBdr>
        <w:top w:val="none" w:sz="0" w:space="0" w:color="auto"/>
        <w:left w:val="none" w:sz="0" w:space="0" w:color="auto"/>
        <w:bottom w:val="none" w:sz="0" w:space="0" w:color="auto"/>
        <w:right w:val="none" w:sz="0" w:space="0" w:color="auto"/>
      </w:divBdr>
    </w:div>
    <w:div w:id="903226078">
      <w:bodyDiv w:val="1"/>
      <w:marLeft w:val="0"/>
      <w:marRight w:val="0"/>
      <w:marTop w:val="0"/>
      <w:marBottom w:val="0"/>
      <w:divBdr>
        <w:top w:val="none" w:sz="0" w:space="0" w:color="auto"/>
        <w:left w:val="none" w:sz="0" w:space="0" w:color="auto"/>
        <w:bottom w:val="none" w:sz="0" w:space="0" w:color="auto"/>
        <w:right w:val="none" w:sz="0" w:space="0" w:color="auto"/>
      </w:divBdr>
    </w:div>
    <w:div w:id="961693621">
      <w:bodyDiv w:val="1"/>
      <w:marLeft w:val="0"/>
      <w:marRight w:val="0"/>
      <w:marTop w:val="0"/>
      <w:marBottom w:val="0"/>
      <w:divBdr>
        <w:top w:val="none" w:sz="0" w:space="0" w:color="auto"/>
        <w:left w:val="none" w:sz="0" w:space="0" w:color="auto"/>
        <w:bottom w:val="none" w:sz="0" w:space="0" w:color="auto"/>
        <w:right w:val="none" w:sz="0" w:space="0" w:color="auto"/>
      </w:divBdr>
    </w:div>
    <w:div w:id="979724387">
      <w:bodyDiv w:val="1"/>
      <w:marLeft w:val="0"/>
      <w:marRight w:val="0"/>
      <w:marTop w:val="0"/>
      <w:marBottom w:val="0"/>
      <w:divBdr>
        <w:top w:val="none" w:sz="0" w:space="0" w:color="auto"/>
        <w:left w:val="none" w:sz="0" w:space="0" w:color="auto"/>
        <w:bottom w:val="none" w:sz="0" w:space="0" w:color="auto"/>
        <w:right w:val="none" w:sz="0" w:space="0" w:color="auto"/>
      </w:divBdr>
    </w:div>
    <w:div w:id="980184712">
      <w:bodyDiv w:val="1"/>
      <w:marLeft w:val="0"/>
      <w:marRight w:val="0"/>
      <w:marTop w:val="0"/>
      <w:marBottom w:val="0"/>
      <w:divBdr>
        <w:top w:val="none" w:sz="0" w:space="0" w:color="auto"/>
        <w:left w:val="none" w:sz="0" w:space="0" w:color="auto"/>
        <w:bottom w:val="none" w:sz="0" w:space="0" w:color="auto"/>
        <w:right w:val="none" w:sz="0" w:space="0" w:color="auto"/>
      </w:divBdr>
    </w:div>
    <w:div w:id="997001103">
      <w:bodyDiv w:val="1"/>
      <w:marLeft w:val="0"/>
      <w:marRight w:val="0"/>
      <w:marTop w:val="0"/>
      <w:marBottom w:val="0"/>
      <w:divBdr>
        <w:top w:val="none" w:sz="0" w:space="0" w:color="auto"/>
        <w:left w:val="none" w:sz="0" w:space="0" w:color="auto"/>
        <w:bottom w:val="none" w:sz="0" w:space="0" w:color="auto"/>
        <w:right w:val="none" w:sz="0" w:space="0" w:color="auto"/>
      </w:divBdr>
    </w:div>
    <w:div w:id="1052078861">
      <w:bodyDiv w:val="1"/>
      <w:marLeft w:val="0"/>
      <w:marRight w:val="0"/>
      <w:marTop w:val="0"/>
      <w:marBottom w:val="0"/>
      <w:divBdr>
        <w:top w:val="none" w:sz="0" w:space="0" w:color="auto"/>
        <w:left w:val="none" w:sz="0" w:space="0" w:color="auto"/>
        <w:bottom w:val="none" w:sz="0" w:space="0" w:color="auto"/>
        <w:right w:val="none" w:sz="0" w:space="0" w:color="auto"/>
      </w:divBdr>
    </w:div>
    <w:div w:id="1055660849">
      <w:bodyDiv w:val="1"/>
      <w:marLeft w:val="0"/>
      <w:marRight w:val="0"/>
      <w:marTop w:val="0"/>
      <w:marBottom w:val="0"/>
      <w:divBdr>
        <w:top w:val="none" w:sz="0" w:space="0" w:color="auto"/>
        <w:left w:val="none" w:sz="0" w:space="0" w:color="auto"/>
        <w:bottom w:val="none" w:sz="0" w:space="0" w:color="auto"/>
        <w:right w:val="none" w:sz="0" w:space="0" w:color="auto"/>
      </w:divBdr>
    </w:div>
    <w:div w:id="1074664984">
      <w:bodyDiv w:val="1"/>
      <w:marLeft w:val="0"/>
      <w:marRight w:val="0"/>
      <w:marTop w:val="0"/>
      <w:marBottom w:val="0"/>
      <w:divBdr>
        <w:top w:val="none" w:sz="0" w:space="0" w:color="auto"/>
        <w:left w:val="none" w:sz="0" w:space="0" w:color="auto"/>
        <w:bottom w:val="none" w:sz="0" w:space="0" w:color="auto"/>
        <w:right w:val="none" w:sz="0" w:space="0" w:color="auto"/>
      </w:divBdr>
    </w:div>
    <w:div w:id="1082800481">
      <w:bodyDiv w:val="1"/>
      <w:marLeft w:val="0"/>
      <w:marRight w:val="0"/>
      <w:marTop w:val="0"/>
      <w:marBottom w:val="0"/>
      <w:divBdr>
        <w:top w:val="none" w:sz="0" w:space="0" w:color="auto"/>
        <w:left w:val="none" w:sz="0" w:space="0" w:color="auto"/>
        <w:bottom w:val="none" w:sz="0" w:space="0" w:color="auto"/>
        <w:right w:val="none" w:sz="0" w:space="0" w:color="auto"/>
      </w:divBdr>
    </w:div>
    <w:div w:id="1084909867">
      <w:bodyDiv w:val="1"/>
      <w:marLeft w:val="0"/>
      <w:marRight w:val="0"/>
      <w:marTop w:val="0"/>
      <w:marBottom w:val="0"/>
      <w:divBdr>
        <w:top w:val="none" w:sz="0" w:space="0" w:color="auto"/>
        <w:left w:val="none" w:sz="0" w:space="0" w:color="auto"/>
        <w:bottom w:val="none" w:sz="0" w:space="0" w:color="auto"/>
        <w:right w:val="none" w:sz="0" w:space="0" w:color="auto"/>
      </w:divBdr>
    </w:div>
    <w:div w:id="1117606095">
      <w:bodyDiv w:val="1"/>
      <w:marLeft w:val="0"/>
      <w:marRight w:val="0"/>
      <w:marTop w:val="0"/>
      <w:marBottom w:val="0"/>
      <w:divBdr>
        <w:top w:val="none" w:sz="0" w:space="0" w:color="auto"/>
        <w:left w:val="none" w:sz="0" w:space="0" w:color="auto"/>
        <w:bottom w:val="none" w:sz="0" w:space="0" w:color="auto"/>
        <w:right w:val="none" w:sz="0" w:space="0" w:color="auto"/>
      </w:divBdr>
    </w:div>
    <w:div w:id="1133599598">
      <w:bodyDiv w:val="1"/>
      <w:marLeft w:val="0"/>
      <w:marRight w:val="0"/>
      <w:marTop w:val="0"/>
      <w:marBottom w:val="0"/>
      <w:divBdr>
        <w:top w:val="none" w:sz="0" w:space="0" w:color="auto"/>
        <w:left w:val="none" w:sz="0" w:space="0" w:color="auto"/>
        <w:bottom w:val="none" w:sz="0" w:space="0" w:color="auto"/>
        <w:right w:val="none" w:sz="0" w:space="0" w:color="auto"/>
      </w:divBdr>
    </w:div>
    <w:div w:id="1142699200">
      <w:bodyDiv w:val="1"/>
      <w:marLeft w:val="0"/>
      <w:marRight w:val="0"/>
      <w:marTop w:val="0"/>
      <w:marBottom w:val="0"/>
      <w:divBdr>
        <w:top w:val="none" w:sz="0" w:space="0" w:color="auto"/>
        <w:left w:val="none" w:sz="0" w:space="0" w:color="auto"/>
        <w:bottom w:val="none" w:sz="0" w:space="0" w:color="auto"/>
        <w:right w:val="none" w:sz="0" w:space="0" w:color="auto"/>
      </w:divBdr>
    </w:div>
    <w:div w:id="1151674205">
      <w:bodyDiv w:val="1"/>
      <w:marLeft w:val="0"/>
      <w:marRight w:val="0"/>
      <w:marTop w:val="0"/>
      <w:marBottom w:val="0"/>
      <w:divBdr>
        <w:top w:val="none" w:sz="0" w:space="0" w:color="auto"/>
        <w:left w:val="none" w:sz="0" w:space="0" w:color="auto"/>
        <w:bottom w:val="none" w:sz="0" w:space="0" w:color="auto"/>
        <w:right w:val="none" w:sz="0" w:space="0" w:color="auto"/>
      </w:divBdr>
    </w:div>
    <w:div w:id="1170750977">
      <w:bodyDiv w:val="1"/>
      <w:marLeft w:val="0"/>
      <w:marRight w:val="0"/>
      <w:marTop w:val="0"/>
      <w:marBottom w:val="0"/>
      <w:divBdr>
        <w:top w:val="none" w:sz="0" w:space="0" w:color="auto"/>
        <w:left w:val="none" w:sz="0" w:space="0" w:color="auto"/>
        <w:bottom w:val="none" w:sz="0" w:space="0" w:color="auto"/>
        <w:right w:val="none" w:sz="0" w:space="0" w:color="auto"/>
      </w:divBdr>
    </w:div>
    <w:div w:id="1186865280">
      <w:bodyDiv w:val="1"/>
      <w:marLeft w:val="0"/>
      <w:marRight w:val="0"/>
      <w:marTop w:val="0"/>
      <w:marBottom w:val="0"/>
      <w:divBdr>
        <w:top w:val="none" w:sz="0" w:space="0" w:color="auto"/>
        <w:left w:val="none" w:sz="0" w:space="0" w:color="auto"/>
        <w:bottom w:val="none" w:sz="0" w:space="0" w:color="auto"/>
        <w:right w:val="none" w:sz="0" w:space="0" w:color="auto"/>
      </w:divBdr>
    </w:div>
    <w:div w:id="1207990509">
      <w:bodyDiv w:val="1"/>
      <w:marLeft w:val="0"/>
      <w:marRight w:val="0"/>
      <w:marTop w:val="0"/>
      <w:marBottom w:val="0"/>
      <w:divBdr>
        <w:top w:val="none" w:sz="0" w:space="0" w:color="auto"/>
        <w:left w:val="none" w:sz="0" w:space="0" w:color="auto"/>
        <w:bottom w:val="none" w:sz="0" w:space="0" w:color="auto"/>
        <w:right w:val="none" w:sz="0" w:space="0" w:color="auto"/>
      </w:divBdr>
    </w:div>
    <w:div w:id="1226917974">
      <w:bodyDiv w:val="1"/>
      <w:marLeft w:val="0"/>
      <w:marRight w:val="0"/>
      <w:marTop w:val="0"/>
      <w:marBottom w:val="0"/>
      <w:divBdr>
        <w:top w:val="none" w:sz="0" w:space="0" w:color="auto"/>
        <w:left w:val="none" w:sz="0" w:space="0" w:color="auto"/>
        <w:bottom w:val="none" w:sz="0" w:space="0" w:color="auto"/>
        <w:right w:val="none" w:sz="0" w:space="0" w:color="auto"/>
      </w:divBdr>
    </w:div>
    <w:div w:id="1248074945">
      <w:bodyDiv w:val="1"/>
      <w:marLeft w:val="0"/>
      <w:marRight w:val="0"/>
      <w:marTop w:val="0"/>
      <w:marBottom w:val="0"/>
      <w:divBdr>
        <w:top w:val="none" w:sz="0" w:space="0" w:color="auto"/>
        <w:left w:val="none" w:sz="0" w:space="0" w:color="auto"/>
        <w:bottom w:val="none" w:sz="0" w:space="0" w:color="auto"/>
        <w:right w:val="none" w:sz="0" w:space="0" w:color="auto"/>
      </w:divBdr>
    </w:div>
    <w:div w:id="1249773990">
      <w:bodyDiv w:val="1"/>
      <w:marLeft w:val="0"/>
      <w:marRight w:val="0"/>
      <w:marTop w:val="0"/>
      <w:marBottom w:val="0"/>
      <w:divBdr>
        <w:top w:val="none" w:sz="0" w:space="0" w:color="auto"/>
        <w:left w:val="none" w:sz="0" w:space="0" w:color="auto"/>
        <w:bottom w:val="none" w:sz="0" w:space="0" w:color="auto"/>
        <w:right w:val="none" w:sz="0" w:space="0" w:color="auto"/>
      </w:divBdr>
    </w:div>
    <w:div w:id="1273786488">
      <w:bodyDiv w:val="1"/>
      <w:marLeft w:val="0"/>
      <w:marRight w:val="0"/>
      <w:marTop w:val="0"/>
      <w:marBottom w:val="0"/>
      <w:divBdr>
        <w:top w:val="none" w:sz="0" w:space="0" w:color="auto"/>
        <w:left w:val="none" w:sz="0" w:space="0" w:color="auto"/>
        <w:bottom w:val="none" w:sz="0" w:space="0" w:color="auto"/>
        <w:right w:val="none" w:sz="0" w:space="0" w:color="auto"/>
      </w:divBdr>
    </w:div>
    <w:div w:id="1285497621">
      <w:bodyDiv w:val="1"/>
      <w:marLeft w:val="0"/>
      <w:marRight w:val="0"/>
      <w:marTop w:val="0"/>
      <w:marBottom w:val="0"/>
      <w:divBdr>
        <w:top w:val="none" w:sz="0" w:space="0" w:color="auto"/>
        <w:left w:val="none" w:sz="0" w:space="0" w:color="auto"/>
        <w:bottom w:val="none" w:sz="0" w:space="0" w:color="auto"/>
        <w:right w:val="none" w:sz="0" w:space="0" w:color="auto"/>
      </w:divBdr>
    </w:div>
    <w:div w:id="1321232773">
      <w:bodyDiv w:val="1"/>
      <w:marLeft w:val="0"/>
      <w:marRight w:val="0"/>
      <w:marTop w:val="0"/>
      <w:marBottom w:val="0"/>
      <w:divBdr>
        <w:top w:val="none" w:sz="0" w:space="0" w:color="auto"/>
        <w:left w:val="none" w:sz="0" w:space="0" w:color="auto"/>
        <w:bottom w:val="none" w:sz="0" w:space="0" w:color="auto"/>
        <w:right w:val="none" w:sz="0" w:space="0" w:color="auto"/>
      </w:divBdr>
    </w:div>
    <w:div w:id="1358195193">
      <w:bodyDiv w:val="1"/>
      <w:marLeft w:val="0"/>
      <w:marRight w:val="0"/>
      <w:marTop w:val="0"/>
      <w:marBottom w:val="0"/>
      <w:divBdr>
        <w:top w:val="none" w:sz="0" w:space="0" w:color="auto"/>
        <w:left w:val="none" w:sz="0" w:space="0" w:color="auto"/>
        <w:bottom w:val="none" w:sz="0" w:space="0" w:color="auto"/>
        <w:right w:val="none" w:sz="0" w:space="0" w:color="auto"/>
      </w:divBdr>
    </w:div>
    <w:div w:id="1370301404">
      <w:bodyDiv w:val="1"/>
      <w:marLeft w:val="0"/>
      <w:marRight w:val="0"/>
      <w:marTop w:val="0"/>
      <w:marBottom w:val="0"/>
      <w:divBdr>
        <w:top w:val="none" w:sz="0" w:space="0" w:color="auto"/>
        <w:left w:val="none" w:sz="0" w:space="0" w:color="auto"/>
        <w:bottom w:val="none" w:sz="0" w:space="0" w:color="auto"/>
        <w:right w:val="none" w:sz="0" w:space="0" w:color="auto"/>
      </w:divBdr>
    </w:div>
    <w:div w:id="1385563149">
      <w:bodyDiv w:val="1"/>
      <w:marLeft w:val="0"/>
      <w:marRight w:val="0"/>
      <w:marTop w:val="0"/>
      <w:marBottom w:val="0"/>
      <w:divBdr>
        <w:top w:val="none" w:sz="0" w:space="0" w:color="auto"/>
        <w:left w:val="none" w:sz="0" w:space="0" w:color="auto"/>
        <w:bottom w:val="none" w:sz="0" w:space="0" w:color="auto"/>
        <w:right w:val="none" w:sz="0" w:space="0" w:color="auto"/>
      </w:divBdr>
    </w:div>
    <w:div w:id="1396976802">
      <w:bodyDiv w:val="1"/>
      <w:marLeft w:val="0"/>
      <w:marRight w:val="0"/>
      <w:marTop w:val="0"/>
      <w:marBottom w:val="0"/>
      <w:divBdr>
        <w:top w:val="none" w:sz="0" w:space="0" w:color="auto"/>
        <w:left w:val="none" w:sz="0" w:space="0" w:color="auto"/>
        <w:bottom w:val="none" w:sz="0" w:space="0" w:color="auto"/>
        <w:right w:val="none" w:sz="0" w:space="0" w:color="auto"/>
      </w:divBdr>
    </w:div>
    <w:div w:id="1417164586">
      <w:bodyDiv w:val="1"/>
      <w:marLeft w:val="0"/>
      <w:marRight w:val="0"/>
      <w:marTop w:val="0"/>
      <w:marBottom w:val="0"/>
      <w:divBdr>
        <w:top w:val="none" w:sz="0" w:space="0" w:color="auto"/>
        <w:left w:val="none" w:sz="0" w:space="0" w:color="auto"/>
        <w:bottom w:val="none" w:sz="0" w:space="0" w:color="auto"/>
        <w:right w:val="none" w:sz="0" w:space="0" w:color="auto"/>
      </w:divBdr>
    </w:div>
    <w:div w:id="1418942757">
      <w:bodyDiv w:val="1"/>
      <w:marLeft w:val="0"/>
      <w:marRight w:val="0"/>
      <w:marTop w:val="0"/>
      <w:marBottom w:val="0"/>
      <w:divBdr>
        <w:top w:val="none" w:sz="0" w:space="0" w:color="auto"/>
        <w:left w:val="none" w:sz="0" w:space="0" w:color="auto"/>
        <w:bottom w:val="none" w:sz="0" w:space="0" w:color="auto"/>
        <w:right w:val="none" w:sz="0" w:space="0" w:color="auto"/>
      </w:divBdr>
    </w:div>
    <w:div w:id="1442413474">
      <w:bodyDiv w:val="1"/>
      <w:marLeft w:val="0"/>
      <w:marRight w:val="0"/>
      <w:marTop w:val="0"/>
      <w:marBottom w:val="0"/>
      <w:divBdr>
        <w:top w:val="none" w:sz="0" w:space="0" w:color="auto"/>
        <w:left w:val="none" w:sz="0" w:space="0" w:color="auto"/>
        <w:bottom w:val="none" w:sz="0" w:space="0" w:color="auto"/>
        <w:right w:val="none" w:sz="0" w:space="0" w:color="auto"/>
      </w:divBdr>
    </w:div>
    <w:div w:id="1484662484">
      <w:bodyDiv w:val="1"/>
      <w:marLeft w:val="0"/>
      <w:marRight w:val="0"/>
      <w:marTop w:val="0"/>
      <w:marBottom w:val="0"/>
      <w:divBdr>
        <w:top w:val="none" w:sz="0" w:space="0" w:color="auto"/>
        <w:left w:val="none" w:sz="0" w:space="0" w:color="auto"/>
        <w:bottom w:val="none" w:sz="0" w:space="0" w:color="auto"/>
        <w:right w:val="none" w:sz="0" w:space="0" w:color="auto"/>
      </w:divBdr>
    </w:div>
    <w:div w:id="1524589502">
      <w:bodyDiv w:val="1"/>
      <w:marLeft w:val="0"/>
      <w:marRight w:val="0"/>
      <w:marTop w:val="0"/>
      <w:marBottom w:val="0"/>
      <w:divBdr>
        <w:top w:val="none" w:sz="0" w:space="0" w:color="auto"/>
        <w:left w:val="none" w:sz="0" w:space="0" w:color="auto"/>
        <w:bottom w:val="none" w:sz="0" w:space="0" w:color="auto"/>
        <w:right w:val="none" w:sz="0" w:space="0" w:color="auto"/>
      </w:divBdr>
    </w:div>
    <w:div w:id="1534223845">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3415661">
      <w:bodyDiv w:val="1"/>
      <w:marLeft w:val="0"/>
      <w:marRight w:val="0"/>
      <w:marTop w:val="0"/>
      <w:marBottom w:val="0"/>
      <w:divBdr>
        <w:top w:val="none" w:sz="0" w:space="0" w:color="auto"/>
        <w:left w:val="none" w:sz="0" w:space="0" w:color="auto"/>
        <w:bottom w:val="none" w:sz="0" w:space="0" w:color="auto"/>
        <w:right w:val="none" w:sz="0" w:space="0" w:color="auto"/>
      </w:divBdr>
    </w:div>
    <w:div w:id="1605308660">
      <w:bodyDiv w:val="1"/>
      <w:marLeft w:val="0"/>
      <w:marRight w:val="0"/>
      <w:marTop w:val="0"/>
      <w:marBottom w:val="0"/>
      <w:divBdr>
        <w:top w:val="none" w:sz="0" w:space="0" w:color="auto"/>
        <w:left w:val="none" w:sz="0" w:space="0" w:color="auto"/>
        <w:bottom w:val="none" w:sz="0" w:space="0" w:color="auto"/>
        <w:right w:val="none" w:sz="0" w:space="0" w:color="auto"/>
      </w:divBdr>
    </w:div>
    <w:div w:id="1608392144">
      <w:bodyDiv w:val="1"/>
      <w:marLeft w:val="0"/>
      <w:marRight w:val="0"/>
      <w:marTop w:val="0"/>
      <w:marBottom w:val="0"/>
      <w:divBdr>
        <w:top w:val="none" w:sz="0" w:space="0" w:color="auto"/>
        <w:left w:val="none" w:sz="0" w:space="0" w:color="auto"/>
        <w:bottom w:val="none" w:sz="0" w:space="0" w:color="auto"/>
        <w:right w:val="none" w:sz="0" w:space="0" w:color="auto"/>
      </w:divBdr>
    </w:div>
    <w:div w:id="1608468119">
      <w:bodyDiv w:val="1"/>
      <w:marLeft w:val="0"/>
      <w:marRight w:val="0"/>
      <w:marTop w:val="0"/>
      <w:marBottom w:val="0"/>
      <w:divBdr>
        <w:top w:val="none" w:sz="0" w:space="0" w:color="auto"/>
        <w:left w:val="none" w:sz="0" w:space="0" w:color="auto"/>
        <w:bottom w:val="none" w:sz="0" w:space="0" w:color="auto"/>
        <w:right w:val="none" w:sz="0" w:space="0" w:color="auto"/>
      </w:divBdr>
    </w:div>
    <w:div w:id="1717702810">
      <w:bodyDiv w:val="1"/>
      <w:marLeft w:val="0"/>
      <w:marRight w:val="0"/>
      <w:marTop w:val="0"/>
      <w:marBottom w:val="0"/>
      <w:divBdr>
        <w:top w:val="none" w:sz="0" w:space="0" w:color="auto"/>
        <w:left w:val="none" w:sz="0" w:space="0" w:color="auto"/>
        <w:bottom w:val="none" w:sz="0" w:space="0" w:color="auto"/>
        <w:right w:val="none" w:sz="0" w:space="0" w:color="auto"/>
      </w:divBdr>
    </w:div>
    <w:div w:id="1730760408">
      <w:bodyDiv w:val="1"/>
      <w:marLeft w:val="0"/>
      <w:marRight w:val="0"/>
      <w:marTop w:val="0"/>
      <w:marBottom w:val="0"/>
      <w:divBdr>
        <w:top w:val="none" w:sz="0" w:space="0" w:color="auto"/>
        <w:left w:val="none" w:sz="0" w:space="0" w:color="auto"/>
        <w:bottom w:val="none" w:sz="0" w:space="0" w:color="auto"/>
        <w:right w:val="none" w:sz="0" w:space="0" w:color="auto"/>
      </w:divBdr>
    </w:div>
    <w:div w:id="1745490233">
      <w:bodyDiv w:val="1"/>
      <w:marLeft w:val="0"/>
      <w:marRight w:val="0"/>
      <w:marTop w:val="0"/>
      <w:marBottom w:val="0"/>
      <w:divBdr>
        <w:top w:val="none" w:sz="0" w:space="0" w:color="auto"/>
        <w:left w:val="none" w:sz="0" w:space="0" w:color="auto"/>
        <w:bottom w:val="none" w:sz="0" w:space="0" w:color="auto"/>
        <w:right w:val="none" w:sz="0" w:space="0" w:color="auto"/>
      </w:divBdr>
    </w:div>
    <w:div w:id="1813788669">
      <w:bodyDiv w:val="1"/>
      <w:marLeft w:val="0"/>
      <w:marRight w:val="0"/>
      <w:marTop w:val="0"/>
      <w:marBottom w:val="0"/>
      <w:divBdr>
        <w:top w:val="none" w:sz="0" w:space="0" w:color="auto"/>
        <w:left w:val="none" w:sz="0" w:space="0" w:color="auto"/>
        <w:bottom w:val="none" w:sz="0" w:space="0" w:color="auto"/>
        <w:right w:val="none" w:sz="0" w:space="0" w:color="auto"/>
      </w:divBdr>
    </w:div>
    <w:div w:id="1850607308">
      <w:bodyDiv w:val="1"/>
      <w:marLeft w:val="0"/>
      <w:marRight w:val="0"/>
      <w:marTop w:val="0"/>
      <w:marBottom w:val="0"/>
      <w:divBdr>
        <w:top w:val="none" w:sz="0" w:space="0" w:color="auto"/>
        <w:left w:val="none" w:sz="0" w:space="0" w:color="auto"/>
        <w:bottom w:val="none" w:sz="0" w:space="0" w:color="auto"/>
        <w:right w:val="none" w:sz="0" w:space="0" w:color="auto"/>
      </w:divBdr>
    </w:div>
    <w:div w:id="1865701979">
      <w:bodyDiv w:val="1"/>
      <w:marLeft w:val="0"/>
      <w:marRight w:val="0"/>
      <w:marTop w:val="0"/>
      <w:marBottom w:val="0"/>
      <w:divBdr>
        <w:top w:val="none" w:sz="0" w:space="0" w:color="auto"/>
        <w:left w:val="none" w:sz="0" w:space="0" w:color="auto"/>
        <w:bottom w:val="none" w:sz="0" w:space="0" w:color="auto"/>
        <w:right w:val="none" w:sz="0" w:space="0" w:color="auto"/>
      </w:divBdr>
    </w:div>
    <w:div w:id="1867909326">
      <w:bodyDiv w:val="1"/>
      <w:marLeft w:val="0"/>
      <w:marRight w:val="0"/>
      <w:marTop w:val="0"/>
      <w:marBottom w:val="0"/>
      <w:divBdr>
        <w:top w:val="none" w:sz="0" w:space="0" w:color="auto"/>
        <w:left w:val="none" w:sz="0" w:space="0" w:color="auto"/>
        <w:bottom w:val="none" w:sz="0" w:space="0" w:color="auto"/>
        <w:right w:val="none" w:sz="0" w:space="0" w:color="auto"/>
      </w:divBdr>
    </w:div>
    <w:div w:id="1919896896">
      <w:bodyDiv w:val="1"/>
      <w:marLeft w:val="0"/>
      <w:marRight w:val="0"/>
      <w:marTop w:val="0"/>
      <w:marBottom w:val="0"/>
      <w:divBdr>
        <w:top w:val="none" w:sz="0" w:space="0" w:color="auto"/>
        <w:left w:val="none" w:sz="0" w:space="0" w:color="auto"/>
        <w:bottom w:val="none" w:sz="0" w:space="0" w:color="auto"/>
        <w:right w:val="none" w:sz="0" w:space="0" w:color="auto"/>
      </w:divBdr>
    </w:div>
    <w:div w:id="1945992370">
      <w:bodyDiv w:val="1"/>
      <w:marLeft w:val="0"/>
      <w:marRight w:val="0"/>
      <w:marTop w:val="0"/>
      <w:marBottom w:val="0"/>
      <w:divBdr>
        <w:top w:val="none" w:sz="0" w:space="0" w:color="auto"/>
        <w:left w:val="none" w:sz="0" w:space="0" w:color="auto"/>
        <w:bottom w:val="none" w:sz="0" w:space="0" w:color="auto"/>
        <w:right w:val="none" w:sz="0" w:space="0" w:color="auto"/>
      </w:divBdr>
    </w:div>
    <w:div w:id="1949316461">
      <w:bodyDiv w:val="1"/>
      <w:marLeft w:val="0"/>
      <w:marRight w:val="0"/>
      <w:marTop w:val="0"/>
      <w:marBottom w:val="0"/>
      <w:divBdr>
        <w:top w:val="none" w:sz="0" w:space="0" w:color="auto"/>
        <w:left w:val="none" w:sz="0" w:space="0" w:color="auto"/>
        <w:bottom w:val="none" w:sz="0" w:space="0" w:color="auto"/>
        <w:right w:val="none" w:sz="0" w:space="0" w:color="auto"/>
      </w:divBdr>
    </w:div>
    <w:div w:id="1953704300">
      <w:bodyDiv w:val="1"/>
      <w:marLeft w:val="0"/>
      <w:marRight w:val="0"/>
      <w:marTop w:val="0"/>
      <w:marBottom w:val="0"/>
      <w:divBdr>
        <w:top w:val="none" w:sz="0" w:space="0" w:color="auto"/>
        <w:left w:val="none" w:sz="0" w:space="0" w:color="auto"/>
        <w:bottom w:val="none" w:sz="0" w:space="0" w:color="auto"/>
        <w:right w:val="none" w:sz="0" w:space="0" w:color="auto"/>
      </w:divBdr>
    </w:div>
    <w:div w:id="1955138354">
      <w:bodyDiv w:val="1"/>
      <w:marLeft w:val="0"/>
      <w:marRight w:val="0"/>
      <w:marTop w:val="0"/>
      <w:marBottom w:val="0"/>
      <w:divBdr>
        <w:top w:val="none" w:sz="0" w:space="0" w:color="auto"/>
        <w:left w:val="none" w:sz="0" w:space="0" w:color="auto"/>
        <w:bottom w:val="none" w:sz="0" w:space="0" w:color="auto"/>
        <w:right w:val="none" w:sz="0" w:space="0" w:color="auto"/>
      </w:divBdr>
    </w:div>
    <w:div w:id="1965653565">
      <w:bodyDiv w:val="1"/>
      <w:marLeft w:val="0"/>
      <w:marRight w:val="0"/>
      <w:marTop w:val="0"/>
      <w:marBottom w:val="0"/>
      <w:divBdr>
        <w:top w:val="none" w:sz="0" w:space="0" w:color="auto"/>
        <w:left w:val="none" w:sz="0" w:space="0" w:color="auto"/>
        <w:bottom w:val="none" w:sz="0" w:space="0" w:color="auto"/>
        <w:right w:val="none" w:sz="0" w:space="0" w:color="auto"/>
      </w:divBdr>
    </w:div>
    <w:div w:id="1973631956">
      <w:bodyDiv w:val="1"/>
      <w:marLeft w:val="0"/>
      <w:marRight w:val="0"/>
      <w:marTop w:val="0"/>
      <w:marBottom w:val="0"/>
      <w:divBdr>
        <w:top w:val="none" w:sz="0" w:space="0" w:color="auto"/>
        <w:left w:val="none" w:sz="0" w:space="0" w:color="auto"/>
        <w:bottom w:val="none" w:sz="0" w:space="0" w:color="auto"/>
        <w:right w:val="none" w:sz="0" w:space="0" w:color="auto"/>
      </w:divBdr>
    </w:div>
    <w:div w:id="1978023687">
      <w:bodyDiv w:val="1"/>
      <w:marLeft w:val="0"/>
      <w:marRight w:val="0"/>
      <w:marTop w:val="0"/>
      <w:marBottom w:val="0"/>
      <w:divBdr>
        <w:top w:val="none" w:sz="0" w:space="0" w:color="auto"/>
        <w:left w:val="none" w:sz="0" w:space="0" w:color="auto"/>
        <w:bottom w:val="none" w:sz="0" w:space="0" w:color="auto"/>
        <w:right w:val="none" w:sz="0" w:space="0" w:color="auto"/>
      </w:divBdr>
    </w:div>
    <w:div w:id="1989699988">
      <w:bodyDiv w:val="1"/>
      <w:marLeft w:val="0"/>
      <w:marRight w:val="0"/>
      <w:marTop w:val="0"/>
      <w:marBottom w:val="0"/>
      <w:divBdr>
        <w:top w:val="none" w:sz="0" w:space="0" w:color="auto"/>
        <w:left w:val="none" w:sz="0" w:space="0" w:color="auto"/>
        <w:bottom w:val="none" w:sz="0" w:space="0" w:color="auto"/>
        <w:right w:val="none" w:sz="0" w:space="0" w:color="auto"/>
      </w:divBdr>
    </w:div>
    <w:div w:id="1994291461">
      <w:bodyDiv w:val="1"/>
      <w:marLeft w:val="0"/>
      <w:marRight w:val="0"/>
      <w:marTop w:val="0"/>
      <w:marBottom w:val="0"/>
      <w:divBdr>
        <w:top w:val="none" w:sz="0" w:space="0" w:color="auto"/>
        <w:left w:val="none" w:sz="0" w:space="0" w:color="auto"/>
        <w:bottom w:val="none" w:sz="0" w:space="0" w:color="auto"/>
        <w:right w:val="none" w:sz="0" w:space="0" w:color="auto"/>
      </w:divBdr>
    </w:div>
    <w:div w:id="2014718861">
      <w:bodyDiv w:val="1"/>
      <w:marLeft w:val="0"/>
      <w:marRight w:val="0"/>
      <w:marTop w:val="0"/>
      <w:marBottom w:val="0"/>
      <w:divBdr>
        <w:top w:val="none" w:sz="0" w:space="0" w:color="auto"/>
        <w:left w:val="none" w:sz="0" w:space="0" w:color="auto"/>
        <w:bottom w:val="none" w:sz="0" w:space="0" w:color="auto"/>
        <w:right w:val="none" w:sz="0" w:space="0" w:color="auto"/>
      </w:divBdr>
    </w:div>
    <w:div w:id="2017147923">
      <w:bodyDiv w:val="1"/>
      <w:marLeft w:val="0"/>
      <w:marRight w:val="0"/>
      <w:marTop w:val="0"/>
      <w:marBottom w:val="0"/>
      <w:divBdr>
        <w:top w:val="none" w:sz="0" w:space="0" w:color="auto"/>
        <w:left w:val="none" w:sz="0" w:space="0" w:color="auto"/>
        <w:bottom w:val="none" w:sz="0" w:space="0" w:color="auto"/>
        <w:right w:val="none" w:sz="0" w:space="0" w:color="auto"/>
      </w:divBdr>
    </w:div>
    <w:div w:id="2018848311">
      <w:bodyDiv w:val="1"/>
      <w:marLeft w:val="0"/>
      <w:marRight w:val="0"/>
      <w:marTop w:val="0"/>
      <w:marBottom w:val="0"/>
      <w:divBdr>
        <w:top w:val="none" w:sz="0" w:space="0" w:color="auto"/>
        <w:left w:val="none" w:sz="0" w:space="0" w:color="auto"/>
        <w:bottom w:val="none" w:sz="0" w:space="0" w:color="auto"/>
        <w:right w:val="none" w:sz="0" w:space="0" w:color="auto"/>
      </w:divBdr>
    </w:div>
    <w:div w:id="2057313567">
      <w:bodyDiv w:val="1"/>
      <w:marLeft w:val="0"/>
      <w:marRight w:val="0"/>
      <w:marTop w:val="0"/>
      <w:marBottom w:val="0"/>
      <w:divBdr>
        <w:top w:val="none" w:sz="0" w:space="0" w:color="auto"/>
        <w:left w:val="none" w:sz="0" w:space="0" w:color="auto"/>
        <w:bottom w:val="none" w:sz="0" w:space="0" w:color="auto"/>
        <w:right w:val="none" w:sz="0" w:space="0" w:color="auto"/>
      </w:divBdr>
    </w:div>
    <w:div w:id="2117551760">
      <w:bodyDiv w:val="1"/>
      <w:marLeft w:val="0"/>
      <w:marRight w:val="0"/>
      <w:marTop w:val="0"/>
      <w:marBottom w:val="0"/>
      <w:divBdr>
        <w:top w:val="none" w:sz="0" w:space="0" w:color="auto"/>
        <w:left w:val="none" w:sz="0" w:space="0" w:color="auto"/>
        <w:bottom w:val="none" w:sz="0" w:space="0" w:color="auto"/>
        <w:right w:val="none" w:sz="0" w:space="0" w:color="auto"/>
      </w:divBdr>
    </w:div>
    <w:div w:id="2119443680">
      <w:bodyDiv w:val="1"/>
      <w:marLeft w:val="0"/>
      <w:marRight w:val="0"/>
      <w:marTop w:val="0"/>
      <w:marBottom w:val="0"/>
      <w:divBdr>
        <w:top w:val="none" w:sz="0" w:space="0" w:color="auto"/>
        <w:left w:val="none" w:sz="0" w:space="0" w:color="auto"/>
        <w:bottom w:val="none" w:sz="0" w:space="0" w:color="auto"/>
        <w:right w:val="none" w:sz="0" w:space="0" w:color="auto"/>
      </w:divBdr>
    </w:div>
    <w:div w:id="21370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8388-49B1-4AD7-A2CA-792F5215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2020-04-14T14:52:00Z</cp:lastPrinted>
  <dcterms:created xsi:type="dcterms:W3CDTF">2020-04-14T14:54:00Z</dcterms:created>
  <dcterms:modified xsi:type="dcterms:W3CDTF">2020-04-14T15:01:00Z</dcterms:modified>
</cp:coreProperties>
</file>